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4252" w14:textId="659A3488" w:rsidR="00044271" w:rsidRDefault="00044271" w:rsidP="00636AAF">
      <w:pPr>
        <w:spacing w:before="1200" w:line="240" w:lineRule="auto"/>
        <w:ind w:left="2835" w:firstLine="1"/>
        <w:jc w:val="center"/>
        <w:rPr>
          <w:rFonts w:ascii="Arial" w:hAnsi="Arial" w:cs="Arial"/>
          <w:sz w:val="72"/>
          <w:szCs w:val="72"/>
        </w:rPr>
      </w:pPr>
      <w:r>
        <w:rPr>
          <w:noProof/>
        </w:rPr>
        <mc:AlternateContent>
          <mc:Choice Requires="wps">
            <w:drawing>
              <wp:anchor distT="0" distB="0" distL="114300" distR="114300" simplePos="0" relativeHeight="251658243" behindDoc="0" locked="0" layoutInCell="1" allowOverlap="1" wp14:anchorId="30041168" wp14:editId="46FFE52F">
                <wp:simplePos x="0" y="0"/>
                <wp:positionH relativeFrom="margin">
                  <wp:align>right</wp:align>
                </wp:positionH>
                <wp:positionV relativeFrom="paragraph">
                  <wp:posOffset>1249680</wp:posOffset>
                </wp:positionV>
                <wp:extent cx="3795395" cy="45085"/>
                <wp:effectExtent l="0" t="0" r="14605" b="12065"/>
                <wp:wrapNone/>
                <wp:docPr id="13" name="Rectángulo 13"/>
                <wp:cNvGraphicFramePr/>
                <a:graphic xmlns:a="http://schemas.openxmlformats.org/drawingml/2006/main">
                  <a:graphicData uri="http://schemas.microsoft.com/office/word/2010/wordprocessingShape">
                    <wps:wsp>
                      <wps:cNvSpPr/>
                      <wps:spPr>
                        <a:xfrm>
                          <a:off x="0" y="0"/>
                          <a:ext cx="3795395" cy="4508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C8781D4" id="Rectángulo 13" o:spid="_x0000_s1026" style="position:absolute;margin-left:247.65pt;margin-top:98.4pt;width:298.85pt;height:3.55pt;z-index:25165824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" fillcolor="#538135 [2409]" strokecolor="#1f3763 [1604]" strokeweight="1pt">
                <w10:wrap anchorx="margin"/>
              </v:rect>
            </w:pict>
          </mc:Fallback>
        </mc:AlternateContent>
      </w:r>
    </w:p>
    <w:p w14:paraId="0DF2AA5E" w14:textId="7009E1E7" w:rsidR="00044271" w:rsidRDefault="00044271" w:rsidP="00636AAF">
      <w:pPr>
        <w:spacing w:line="240" w:lineRule="auto"/>
        <w:ind w:left="2835" w:firstLine="1"/>
        <w:jc w:val="center"/>
        <w:rPr>
          <w:rFonts w:ascii="Arial" w:hAnsi="Arial" w:cs="Arial"/>
          <w:sz w:val="72"/>
          <w:szCs w:val="72"/>
        </w:rPr>
      </w:pPr>
      <w:r w:rsidRPr="000717D0">
        <w:rPr>
          <w:rFonts w:ascii="Arial" w:hAnsi="Arial" w:cs="Arial"/>
          <w:sz w:val="72"/>
          <w:szCs w:val="72"/>
        </w:rPr>
        <w:t>SERVICIOS SOCIALES PARA PERSONAS AFILIADAS</w:t>
      </w:r>
    </w:p>
    <w:p w14:paraId="1EAE2D4D" w14:textId="14B6E371" w:rsidR="00044271" w:rsidRDefault="00044271" w:rsidP="00636AAF">
      <w:pPr>
        <w:pStyle w:val="TtuloTDC"/>
        <w:keepNext w:val="0"/>
        <w:keepLines w:val="0"/>
        <w:widowControl w:val="0"/>
        <w:spacing w:before="600" w:after="360" w:line="240" w:lineRule="auto"/>
        <w:ind w:left="2977"/>
        <w:jc w:val="center"/>
        <w:rPr>
          <w:rFonts w:ascii="Arial" w:hAnsi="Arial" w:cs="Arial"/>
          <w:color w:val="auto"/>
          <w:sz w:val="40"/>
          <w:szCs w:val="40"/>
        </w:rPr>
      </w:pPr>
      <w:r w:rsidRPr="000442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658241" behindDoc="0" locked="0" layoutInCell="1" allowOverlap="1" wp14:anchorId="0780F83E" wp14:editId="4777EE28">
                <wp:simplePos x="0" y="0"/>
                <wp:positionH relativeFrom="column">
                  <wp:posOffset>1836420</wp:posOffset>
                </wp:positionH>
                <wp:positionV relativeFrom="paragraph">
                  <wp:posOffset>952500</wp:posOffset>
                </wp:positionV>
                <wp:extent cx="3795395" cy="45085"/>
                <wp:effectExtent l="0" t="0" r="14605" b="12065"/>
                <wp:wrapNone/>
                <wp:docPr id="11" name="Rectángulo 11"/>
                <wp:cNvGraphicFramePr/>
                <a:graphic xmlns:a="http://schemas.openxmlformats.org/drawingml/2006/main">
                  <a:graphicData uri="http://schemas.microsoft.com/office/word/2010/wordprocessingShape">
                    <wps:wsp>
                      <wps:cNvSpPr/>
                      <wps:spPr>
                        <a:xfrm>
                          <a:off x="0" y="0"/>
                          <a:ext cx="3795395" cy="4508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19D2991" id="Rectángulo 11" o:spid="_x0000_s1026" style="position:absolute;margin-left:144.6pt;margin-top:75pt;width:298.85pt;height:3.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" fillcolor="#538135 [2409]" strokecolor="#1f3763 [1604]" strokeweight="1pt"/>
            </w:pict>
          </mc:Fallback>
        </mc:AlternateContent>
      </w:r>
      <w:r w:rsidRPr="00044271">
        <w:rPr>
          <w:rFonts w:asciiTheme="minorHAnsi" w:eastAsiaTheme="minorHAnsi" w:hAnsiTheme="minorHAnsi" w:cstheme="minorBidi"/>
          <w:noProof/>
          <w:color w:val="auto"/>
          <w:sz w:val="22"/>
          <w:szCs w:val="22"/>
          <w:lang w:eastAsia="en-US"/>
        </w:rPr>
        <mc:AlternateContent>
          <mc:Choice Requires="wps">
            <w:drawing>
              <wp:anchor distT="0" distB="0" distL="114300" distR="114300" simplePos="0" relativeHeight="251658240" behindDoc="0" locked="0" layoutInCell="1" allowOverlap="1" wp14:anchorId="4A0210AB" wp14:editId="7D963984">
                <wp:simplePos x="0" y="0"/>
                <wp:positionH relativeFrom="column">
                  <wp:posOffset>1809115</wp:posOffset>
                </wp:positionH>
                <wp:positionV relativeFrom="paragraph">
                  <wp:posOffset>39370</wp:posOffset>
                </wp:positionV>
                <wp:extent cx="3795395" cy="45085"/>
                <wp:effectExtent l="0" t="0" r="14605" b="12065"/>
                <wp:wrapNone/>
                <wp:docPr id="10" name="Rectángulo 10"/>
                <wp:cNvGraphicFramePr/>
                <a:graphic xmlns:a="http://schemas.openxmlformats.org/drawingml/2006/main">
                  <a:graphicData uri="http://schemas.microsoft.com/office/word/2010/wordprocessingShape">
                    <wps:wsp>
                      <wps:cNvSpPr/>
                      <wps:spPr>
                        <a:xfrm>
                          <a:off x="0" y="0"/>
                          <a:ext cx="3795395" cy="4508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A3D2427" id="Rectángulo 10" o:spid="_x0000_s1026" style="position:absolute;margin-left:142.45pt;margin-top:3.1pt;width:298.85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" fillcolor="#538135 [2409]" strokecolor="#1f3763 [1604]" strokeweight="1pt"/>
            </w:pict>
          </mc:Fallback>
        </mc:AlternateContent>
      </w:r>
      <w:r w:rsidRPr="00044271">
        <w:rPr>
          <w:rFonts w:ascii="Arial" w:hAnsi="Arial" w:cs="Arial"/>
          <w:color w:val="auto"/>
          <w:sz w:val="40"/>
          <w:szCs w:val="40"/>
        </w:rPr>
        <w:t>MEMORIA 2023</w:t>
      </w:r>
    </w:p>
    <w:p w14:paraId="474026DD" w14:textId="77777777" w:rsidR="004A6A1F" w:rsidRPr="004A6A1F" w:rsidRDefault="004A6A1F" w:rsidP="004A6A1F">
      <w:pPr>
        <w:rPr>
          <w:lang w:eastAsia="es-ES"/>
        </w:rPr>
      </w:pPr>
    </w:p>
    <w:p w14:paraId="3B2FB5B9" w14:textId="19D3BF6D" w:rsidR="00044271" w:rsidRPr="00044271" w:rsidRDefault="00044271" w:rsidP="00636AAF">
      <w:pPr>
        <w:spacing w:before="360" w:after="360" w:line="240" w:lineRule="auto"/>
        <w:ind w:left="2835" w:firstLine="1"/>
        <w:jc w:val="center"/>
        <w:rPr>
          <w:rFonts w:ascii="Arial" w:hAnsi="Arial" w:cs="Arial"/>
          <w:sz w:val="36"/>
          <w:szCs w:val="36"/>
        </w:rPr>
      </w:pPr>
      <w:r w:rsidRPr="00044271">
        <w:rPr>
          <w:noProof/>
          <w:sz w:val="36"/>
          <w:szCs w:val="36"/>
        </w:rPr>
        <mc:AlternateContent>
          <mc:Choice Requires="wps">
            <w:drawing>
              <wp:anchor distT="0" distB="0" distL="114300" distR="114300" simplePos="0" relativeHeight="251658242" behindDoc="0" locked="0" layoutInCell="1" allowOverlap="1" wp14:anchorId="20EE79F9" wp14:editId="4EBDB36F">
                <wp:simplePos x="0" y="0"/>
                <wp:positionH relativeFrom="column">
                  <wp:posOffset>1897380</wp:posOffset>
                </wp:positionH>
                <wp:positionV relativeFrom="paragraph">
                  <wp:posOffset>504825</wp:posOffset>
                </wp:positionV>
                <wp:extent cx="3795395" cy="45085"/>
                <wp:effectExtent l="0" t="0" r="14605" b="12065"/>
                <wp:wrapNone/>
                <wp:docPr id="12" name="Rectángulo 12"/>
                <wp:cNvGraphicFramePr/>
                <a:graphic xmlns:a="http://schemas.openxmlformats.org/drawingml/2006/main">
                  <a:graphicData uri="http://schemas.microsoft.com/office/word/2010/wordprocessingShape">
                    <wps:wsp>
                      <wps:cNvSpPr/>
                      <wps:spPr>
                        <a:xfrm>
                          <a:off x="0" y="0"/>
                          <a:ext cx="3795395" cy="4508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7EF2A79" id="Rectángulo 12" o:spid="_x0000_s1026" style="position:absolute;margin-left:149.4pt;margin-top:39.75pt;width:298.85pt;height:3.5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" fillcolor="#538135 [2409]" strokecolor="#1f3763 [1604]" strokeweight="1pt"/>
            </w:pict>
          </mc:Fallback>
        </mc:AlternateContent>
      </w:r>
      <w:r w:rsidR="003151B6">
        <w:rPr>
          <w:rFonts w:ascii="Arial" w:hAnsi="Arial" w:cs="Arial"/>
          <w:sz w:val="36"/>
          <w:szCs w:val="36"/>
        </w:rPr>
        <w:t>Mayo</w:t>
      </w:r>
      <w:r w:rsidRPr="00044271">
        <w:rPr>
          <w:rFonts w:ascii="Arial" w:hAnsi="Arial" w:cs="Arial"/>
          <w:sz w:val="36"/>
          <w:szCs w:val="36"/>
        </w:rPr>
        <w:t xml:space="preserve"> 2024</w:t>
      </w:r>
    </w:p>
    <w:p w14:paraId="3B5ADA88" w14:textId="77777777" w:rsidR="00044271" w:rsidRDefault="00044271" w:rsidP="00636AAF">
      <w:pPr>
        <w:spacing w:line="240" w:lineRule="auto"/>
        <w:rPr>
          <w:rFonts w:ascii="Arial" w:hAnsi="Arial" w:cs="Arial"/>
          <w:sz w:val="40"/>
          <w:szCs w:val="40"/>
        </w:rPr>
      </w:pPr>
      <w:r>
        <w:rPr>
          <w:rFonts w:ascii="Arial" w:hAnsi="Arial" w:cs="Arial"/>
          <w:sz w:val="40"/>
          <w:szCs w:val="40"/>
        </w:rPr>
        <w:br w:type="page"/>
      </w:r>
    </w:p>
    <w:sdt>
      <w:sdtPr>
        <w:rPr>
          <w:rFonts w:eastAsiaTheme="minorEastAsia" w:cs="Times New Roman"/>
          <w:lang w:eastAsia="es-ES"/>
        </w:rPr>
        <w:id w:val="-1004359880"/>
        <w:docPartObj>
          <w:docPartGallery w:val="Table of Contents"/>
          <w:docPartUnique/>
        </w:docPartObj>
      </w:sdtPr>
      <w:sdtEndPr>
        <w:rPr>
          <w:rFonts w:ascii="Arial" w:hAnsi="Arial" w:cs="Arial"/>
        </w:rPr>
      </w:sdtEndPr>
      <w:sdtContent>
        <w:p w14:paraId="21946DD5" w14:textId="0FC89DAE" w:rsidR="00044271" w:rsidRPr="000717D0" w:rsidRDefault="00044271" w:rsidP="00636AAF">
          <w:pPr>
            <w:spacing w:before="360" w:line="240" w:lineRule="auto"/>
            <w:ind w:left="1134"/>
            <w:jc w:val="center"/>
            <w:rPr>
              <w:rFonts w:ascii="Arial" w:hAnsi="Arial" w:cs="Arial"/>
              <w:b/>
              <w:bCs/>
              <w:sz w:val="28"/>
              <w:szCs w:val="28"/>
            </w:rPr>
          </w:pPr>
          <w:r w:rsidRPr="000717D0">
            <w:rPr>
              <w:rFonts w:ascii="Arial" w:hAnsi="Arial" w:cs="Arial"/>
              <w:b/>
              <w:bCs/>
              <w:sz w:val="28"/>
              <w:szCs w:val="28"/>
            </w:rPr>
            <w:t>ÍNDICE</w:t>
          </w:r>
        </w:p>
        <w:p w14:paraId="0F5E1F77" w14:textId="70D7E9F3" w:rsidR="00690C5C" w:rsidRPr="00690C5C" w:rsidRDefault="00044271" w:rsidP="00636AAF">
          <w:pPr>
            <w:pStyle w:val="TDC1"/>
            <w:spacing w:line="240" w:lineRule="auto"/>
          </w:pPr>
          <w:r w:rsidRPr="004309CE">
            <w:fldChar w:fldCharType="begin"/>
          </w:r>
          <w:r w:rsidRPr="004309CE">
            <w:instrText xml:space="preserve"> TOC \o "1-3" \h \z \u </w:instrText>
          </w:r>
          <w:r w:rsidRPr="004309CE">
            <w:fldChar w:fldCharType="separate"/>
          </w:r>
          <w:hyperlink w:anchor="_Toc161141269" w:history="1">
            <w:r w:rsidR="00690C5C" w:rsidRPr="00690C5C">
              <w:rPr>
                <w:rStyle w:val="Hipervnculo"/>
              </w:rPr>
              <w:t>1.</w:t>
            </w:r>
            <w:r w:rsidR="00690C5C" w:rsidRPr="00690C5C">
              <w:tab/>
            </w:r>
            <w:r w:rsidR="00690C5C" w:rsidRPr="00690C5C">
              <w:rPr>
                <w:rStyle w:val="Hipervnculo"/>
              </w:rPr>
              <w:t>PRESENTACIÓN</w:t>
            </w:r>
            <w:r w:rsidR="00690C5C" w:rsidRPr="00690C5C">
              <w:rPr>
                <w:webHidden/>
              </w:rPr>
              <w:tab/>
            </w:r>
            <w:r w:rsidR="00690C5C" w:rsidRPr="00690C5C">
              <w:rPr>
                <w:webHidden/>
              </w:rPr>
              <w:fldChar w:fldCharType="begin"/>
            </w:r>
            <w:r w:rsidR="00690C5C" w:rsidRPr="00690C5C">
              <w:rPr>
                <w:webHidden/>
              </w:rPr>
              <w:instrText xml:space="preserve"> PAGEREF _Toc161141269 \h </w:instrText>
            </w:r>
            <w:r w:rsidR="00690C5C" w:rsidRPr="00690C5C">
              <w:rPr>
                <w:webHidden/>
              </w:rPr>
            </w:r>
            <w:r w:rsidR="00690C5C" w:rsidRPr="00690C5C">
              <w:rPr>
                <w:webHidden/>
              </w:rPr>
              <w:fldChar w:fldCharType="separate"/>
            </w:r>
            <w:r w:rsidR="00070CC7">
              <w:rPr>
                <w:webHidden/>
              </w:rPr>
              <w:t>3</w:t>
            </w:r>
            <w:r w:rsidR="00690C5C" w:rsidRPr="00690C5C">
              <w:rPr>
                <w:webHidden/>
              </w:rPr>
              <w:fldChar w:fldCharType="end"/>
            </w:r>
          </w:hyperlink>
        </w:p>
        <w:p w14:paraId="28E9D11A" w14:textId="406F672B" w:rsidR="00690C5C" w:rsidRPr="00690C5C" w:rsidRDefault="004A6A1F" w:rsidP="00636AAF">
          <w:pPr>
            <w:pStyle w:val="TDC1"/>
            <w:spacing w:line="240" w:lineRule="auto"/>
          </w:pPr>
          <w:hyperlink w:anchor="_Toc161141270" w:history="1">
            <w:r w:rsidR="00690C5C" w:rsidRPr="00690C5C">
              <w:rPr>
                <w:rStyle w:val="Hipervnculo"/>
              </w:rPr>
              <w:t>2.</w:t>
            </w:r>
            <w:r w:rsidR="00690C5C" w:rsidRPr="00690C5C">
              <w:tab/>
            </w:r>
            <w:r w:rsidR="00690C5C" w:rsidRPr="00690C5C">
              <w:rPr>
                <w:rStyle w:val="Hipervnculo"/>
              </w:rPr>
              <w:t>EL PRIMER CONTACTO CON LA ONCE: APOYO A LAS NUEVAS PERSONAS AFILIADAS</w:t>
            </w:r>
            <w:r w:rsidR="00690C5C" w:rsidRPr="00690C5C">
              <w:rPr>
                <w:webHidden/>
              </w:rPr>
              <w:tab/>
            </w:r>
            <w:r w:rsidR="00690C5C" w:rsidRPr="00690C5C">
              <w:rPr>
                <w:webHidden/>
              </w:rPr>
              <w:fldChar w:fldCharType="begin"/>
            </w:r>
            <w:r w:rsidR="00690C5C" w:rsidRPr="00690C5C">
              <w:rPr>
                <w:webHidden/>
              </w:rPr>
              <w:instrText xml:space="preserve"> PAGEREF _Toc161141270 \h </w:instrText>
            </w:r>
            <w:r w:rsidR="00690C5C" w:rsidRPr="00690C5C">
              <w:rPr>
                <w:webHidden/>
              </w:rPr>
            </w:r>
            <w:r w:rsidR="00690C5C" w:rsidRPr="00690C5C">
              <w:rPr>
                <w:webHidden/>
              </w:rPr>
              <w:fldChar w:fldCharType="separate"/>
            </w:r>
            <w:r w:rsidR="00070CC7">
              <w:rPr>
                <w:webHidden/>
              </w:rPr>
              <w:t>8</w:t>
            </w:r>
            <w:r w:rsidR="00690C5C" w:rsidRPr="00690C5C">
              <w:rPr>
                <w:webHidden/>
              </w:rPr>
              <w:fldChar w:fldCharType="end"/>
            </w:r>
          </w:hyperlink>
        </w:p>
        <w:p w14:paraId="2D07A71E" w14:textId="775C8B55" w:rsidR="00690C5C" w:rsidRPr="00690C5C" w:rsidRDefault="004A6A1F" w:rsidP="00636AAF">
          <w:pPr>
            <w:pStyle w:val="TDC1"/>
            <w:spacing w:line="240" w:lineRule="auto"/>
          </w:pPr>
          <w:hyperlink w:anchor="_Toc161141271" w:history="1">
            <w:r w:rsidR="00690C5C" w:rsidRPr="00690C5C">
              <w:rPr>
                <w:rStyle w:val="Hipervnculo"/>
              </w:rPr>
              <w:t>3.</w:t>
            </w:r>
            <w:r w:rsidR="00690C5C" w:rsidRPr="00690C5C">
              <w:tab/>
            </w:r>
            <w:r w:rsidR="00690C5C" w:rsidRPr="00690C5C">
              <w:rPr>
                <w:rStyle w:val="Hipervnculo"/>
              </w:rPr>
              <w:t>SERVICIOS ESPECIALIZADOS PARA LA AUTONOMÍA PERSONAL Y LA INCLUSIÓN EDUCATIVA, SOCIAL Y LABORAL</w:t>
            </w:r>
            <w:r w:rsidR="00690C5C" w:rsidRPr="00690C5C">
              <w:rPr>
                <w:webHidden/>
              </w:rPr>
              <w:tab/>
            </w:r>
            <w:r w:rsidR="00690C5C" w:rsidRPr="00690C5C">
              <w:rPr>
                <w:webHidden/>
              </w:rPr>
              <w:fldChar w:fldCharType="begin"/>
            </w:r>
            <w:r w:rsidR="00690C5C" w:rsidRPr="00690C5C">
              <w:rPr>
                <w:webHidden/>
              </w:rPr>
              <w:instrText xml:space="preserve"> PAGEREF _Toc161141271 \h </w:instrText>
            </w:r>
            <w:r w:rsidR="00690C5C" w:rsidRPr="00690C5C">
              <w:rPr>
                <w:webHidden/>
              </w:rPr>
            </w:r>
            <w:r w:rsidR="00690C5C" w:rsidRPr="00690C5C">
              <w:rPr>
                <w:webHidden/>
              </w:rPr>
              <w:fldChar w:fldCharType="separate"/>
            </w:r>
            <w:r w:rsidR="00070CC7">
              <w:rPr>
                <w:webHidden/>
              </w:rPr>
              <w:t>10</w:t>
            </w:r>
            <w:r w:rsidR="00690C5C" w:rsidRPr="00690C5C">
              <w:rPr>
                <w:webHidden/>
              </w:rPr>
              <w:fldChar w:fldCharType="end"/>
            </w:r>
          </w:hyperlink>
        </w:p>
        <w:p w14:paraId="19A2E71E" w14:textId="4AD115F3" w:rsidR="00690C5C" w:rsidRPr="00690C5C" w:rsidRDefault="004A6A1F" w:rsidP="00636AAF">
          <w:pPr>
            <w:pStyle w:val="TDC2"/>
            <w:spacing w:line="240" w:lineRule="auto"/>
            <w:rPr>
              <w:rFonts w:ascii="Arial" w:hAnsi="Arial" w:cs="Arial"/>
              <w:noProof/>
            </w:rPr>
          </w:pPr>
          <w:hyperlink w:anchor="_Toc161141272" w:history="1">
            <w:r w:rsidR="00690C5C" w:rsidRPr="00690C5C">
              <w:rPr>
                <w:rStyle w:val="Hipervnculo"/>
                <w:rFonts w:ascii="Arial" w:hAnsi="Arial" w:cs="Arial"/>
                <w:noProof/>
              </w:rPr>
              <w:t>3.1.</w:t>
            </w:r>
            <w:r w:rsidR="00690C5C" w:rsidRPr="00690C5C">
              <w:rPr>
                <w:rFonts w:ascii="Arial" w:hAnsi="Arial" w:cs="Arial"/>
                <w:noProof/>
              </w:rPr>
              <w:tab/>
            </w:r>
            <w:r w:rsidR="00690C5C" w:rsidRPr="00690C5C">
              <w:rPr>
                <w:rStyle w:val="Hipervnculo"/>
                <w:rFonts w:ascii="Arial" w:hAnsi="Arial" w:cs="Arial"/>
                <w:noProof/>
              </w:rPr>
              <w:t>EDUCACIÓN INCLUSIVA</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_Toc161141272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10</w:t>
            </w:r>
            <w:r w:rsidR="00690C5C" w:rsidRPr="00690C5C">
              <w:rPr>
                <w:rFonts w:ascii="Arial" w:hAnsi="Arial" w:cs="Arial"/>
                <w:noProof/>
                <w:webHidden/>
              </w:rPr>
              <w:fldChar w:fldCharType="end"/>
            </w:r>
          </w:hyperlink>
        </w:p>
        <w:p w14:paraId="19892CBD" w14:textId="6679FFEA" w:rsidR="00690C5C" w:rsidRPr="00690C5C" w:rsidRDefault="004A6A1F" w:rsidP="00636AAF">
          <w:pPr>
            <w:pStyle w:val="TDC2"/>
            <w:spacing w:line="240" w:lineRule="auto"/>
            <w:rPr>
              <w:rFonts w:ascii="Arial" w:hAnsi="Arial" w:cs="Arial"/>
              <w:noProof/>
            </w:rPr>
          </w:pPr>
          <w:hyperlink w:anchor="_Toc161141273" w:history="1">
            <w:r w:rsidR="00690C5C" w:rsidRPr="00690C5C">
              <w:rPr>
                <w:rStyle w:val="Hipervnculo"/>
                <w:rFonts w:ascii="Arial" w:hAnsi="Arial" w:cs="Arial"/>
                <w:noProof/>
              </w:rPr>
              <w:t>3.2.</w:t>
            </w:r>
            <w:r w:rsidR="00690C5C" w:rsidRPr="00690C5C">
              <w:rPr>
                <w:rFonts w:ascii="Arial" w:hAnsi="Arial" w:cs="Arial"/>
                <w:noProof/>
              </w:rPr>
              <w:tab/>
            </w:r>
            <w:r w:rsidR="00690C5C" w:rsidRPr="00690C5C">
              <w:rPr>
                <w:rStyle w:val="Hipervnculo"/>
                <w:rFonts w:ascii="Arial" w:hAnsi="Arial" w:cs="Arial"/>
                <w:noProof/>
              </w:rPr>
              <w:t>EMPLEO</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_Toc161141273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12</w:t>
            </w:r>
            <w:r w:rsidR="00690C5C" w:rsidRPr="00690C5C">
              <w:rPr>
                <w:rFonts w:ascii="Arial" w:hAnsi="Arial" w:cs="Arial"/>
                <w:noProof/>
                <w:webHidden/>
              </w:rPr>
              <w:fldChar w:fldCharType="end"/>
            </w:r>
          </w:hyperlink>
        </w:p>
        <w:p w14:paraId="3E860309" w14:textId="4A9EAADE" w:rsidR="00690C5C" w:rsidRPr="00690C5C" w:rsidRDefault="004A6A1F" w:rsidP="00636AAF">
          <w:pPr>
            <w:pStyle w:val="TDC2"/>
            <w:spacing w:line="240" w:lineRule="auto"/>
            <w:rPr>
              <w:rFonts w:ascii="Arial" w:hAnsi="Arial" w:cs="Arial"/>
              <w:noProof/>
            </w:rPr>
          </w:pPr>
          <w:hyperlink w:anchor="_Toc161141274" w:history="1">
            <w:r w:rsidR="00690C5C" w:rsidRPr="00690C5C">
              <w:rPr>
                <w:rStyle w:val="Hipervnculo"/>
                <w:rFonts w:ascii="Arial" w:hAnsi="Arial" w:cs="Arial"/>
                <w:noProof/>
              </w:rPr>
              <w:t>3.3.</w:t>
            </w:r>
            <w:r w:rsidR="00690C5C" w:rsidRPr="00690C5C">
              <w:rPr>
                <w:rFonts w:ascii="Arial" w:hAnsi="Arial" w:cs="Arial"/>
                <w:noProof/>
              </w:rPr>
              <w:tab/>
            </w:r>
            <w:r w:rsidR="00690C5C" w:rsidRPr="00690C5C">
              <w:rPr>
                <w:rStyle w:val="Hipervnculo"/>
                <w:rFonts w:ascii="Arial" w:hAnsi="Arial" w:cs="Arial"/>
                <w:noProof/>
              </w:rPr>
              <w:t>APOYO PSICOSOCIAL</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_Toc161141274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13</w:t>
            </w:r>
            <w:r w:rsidR="00690C5C" w:rsidRPr="00690C5C">
              <w:rPr>
                <w:rFonts w:ascii="Arial" w:hAnsi="Arial" w:cs="Arial"/>
                <w:noProof/>
                <w:webHidden/>
              </w:rPr>
              <w:fldChar w:fldCharType="end"/>
            </w:r>
          </w:hyperlink>
        </w:p>
        <w:p w14:paraId="362F48D6" w14:textId="03558871" w:rsidR="00690C5C" w:rsidRPr="00690C5C" w:rsidRDefault="004A6A1F" w:rsidP="00636AAF">
          <w:pPr>
            <w:pStyle w:val="TDC2"/>
            <w:spacing w:line="240" w:lineRule="auto"/>
            <w:rPr>
              <w:rFonts w:ascii="Arial" w:hAnsi="Arial" w:cs="Arial"/>
              <w:noProof/>
            </w:rPr>
          </w:pPr>
          <w:hyperlink w:anchor="_Toc161141275" w:history="1">
            <w:r w:rsidR="00690C5C" w:rsidRPr="00690C5C">
              <w:rPr>
                <w:rStyle w:val="Hipervnculo"/>
                <w:rFonts w:ascii="Arial" w:hAnsi="Arial" w:cs="Arial"/>
                <w:noProof/>
              </w:rPr>
              <w:t>3.4.</w:t>
            </w:r>
            <w:r w:rsidR="00690C5C" w:rsidRPr="00690C5C">
              <w:rPr>
                <w:rFonts w:ascii="Arial" w:hAnsi="Arial" w:cs="Arial"/>
                <w:noProof/>
              </w:rPr>
              <w:tab/>
            </w:r>
            <w:r w:rsidR="00690C5C" w:rsidRPr="00690C5C">
              <w:rPr>
                <w:rStyle w:val="Hipervnculo"/>
                <w:rFonts w:ascii="Arial" w:hAnsi="Arial" w:cs="Arial"/>
                <w:noProof/>
              </w:rPr>
              <w:t>REHABILITACIÓN</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_Toc161141275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13</w:t>
            </w:r>
            <w:r w:rsidR="00690C5C" w:rsidRPr="00690C5C">
              <w:rPr>
                <w:rFonts w:ascii="Arial" w:hAnsi="Arial" w:cs="Arial"/>
                <w:noProof/>
                <w:webHidden/>
              </w:rPr>
              <w:fldChar w:fldCharType="end"/>
            </w:r>
          </w:hyperlink>
        </w:p>
        <w:p w14:paraId="4F0A080B" w14:textId="2BE98BE3" w:rsidR="00690C5C" w:rsidRPr="00690C5C" w:rsidRDefault="004A6A1F" w:rsidP="00636AAF">
          <w:pPr>
            <w:pStyle w:val="TDC2"/>
            <w:spacing w:line="240" w:lineRule="auto"/>
            <w:rPr>
              <w:rFonts w:ascii="Arial" w:hAnsi="Arial" w:cs="Arial"/>
              <w:noProof/>
            </w:rPr>
          </w:pPr>
          <w:hyperlink w:anchor="_Toc161141276" w:history="1">
            <w:r w:rsidR="00690C5C" w:rsidRPr="00690C5C">
              <w:rPr>
                <w:rStyle w:val="Hipervnculo"/>
                <w:rFonts w:ascii="Arial" w:hAnsi="Arial" w:cs="Arial"/>
                <w:noProof/>
              </w:rPr>
              <w:t>3.5.</w:t>
            </w:r>
            <w:r w:rsidR="00690C5C" w:rsidRPr="00690C5C">
              <w:rPr>
                <w:rFonts w:ascii="Arial" w:hAnsi="Arial" w:cs="Arial"/>
                <w:noProof/>
              </w:rPr>
              <w:tab/>
            </w:r>
            <w:r w:rsidR="00690C5C" w:rsidRPr="00690C5C">
              <w:rPr>
                <w:rStyle w:val="Hipervnculo"/>
                <w:rFonts w:ascii="Arial" w:hAnsi="Arial" w:cs="Arial"/>
                <w:noProof/>
              </w:rPr>
              <w:t>TECNOLOGÍAS DE LA INFORMACIÓN Y LA COMUNICACIÓN</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_Toc161141276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14</w:t>
            </w:r>
            <w:r w:rsidR="00690C5C" w:rsidRPr="00690C5C">
              <w:rPr>
                <w:rFonts w:ascii="Arial" w:hAnsi="Arial" w:cs="Arial"/>
                <w:noProof/>
                <w:webHidden/>
              </w:rPr>
              <w:fldChar w:fldCharType="end"/>
            </w:r>
          </w:hyperlink>
        </w:p>
        <w:p w14:paraId="4EE360B7" w14:textId="6DAADC18" w:rsidR="00690C5C" w:rsidRPr="00690C5C" w:rsidRDefault="004A6A1F" w:rsidP="00636AAF">
          <w:pPr>
            <w:pStyle w:val="TDC2"/>
            <w:spacing w:line="240" w:lineRule="auto"/>
            <w:rPr>
              <w:rFonts w:ascii="Arial" w:hAnsi="Arial" w:cs="Arial"/>
              <w:noProof/>
            </w:rPr>
          </w:pPr>
          <w:hyperlink w:anchor="_Toc161141277" w:history="1">
            <w:r w:rsidR="00690C5C" w:rsidRPr="00690C5C">
              <w:rPr>
                <w:rStyle w:val="Hipervnculo"/>
                <w:rFonts w:ascii="Arial" w:hAnsi="Arial" w:cs="Arial"/>
                <w:noProof/>
              </w:rPr>
              <w:t>3.6.</w:t>
            </w:r>
            <w:r w:rsidR="00690C5C" w:rsidRPr="00690C5C">
              <w:rPr>
                <w:rFonts w:ascii="Arial" w:hAnsi="Arial" w:cs="Arial"/>
                <w:noProof/>
              </w:rPr>
              <w:tab/>
            </w:r>
            <w:r w:rsidR="00690C5C" w:rsidRPr="00690C5C">
              <w:rPr>
                <w:rStyle w:val="Hipervnculo"/>
                <w:rFonts w:ascii="Arial" w:hAnsi="Arial" w:cs="Arial"/>
                <w:noProof/>
              </w:rPr>
              <w:t>EL BRAILLE, NUESTRA SEÑA DE IDENTIDAD</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_Toc161141277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15</w:t>
            </w:r>
            <w:r w:rsidR="00690C5C" w:rsidRPr="00690C5C">
              <w:rPr>
                <w:rFonts w:ascii="Arial" w:hAnsi="Arial" w:cs="Arial"/>
                <w:noProof/>
                <w:webHidden/>
              </w:rPr>
              <w:fldChar w:fldCharType="end"/>
            </w:r>
          </w:hyperlink>
        </w:p>
        <w:p w14:paraId="04023AB4" w14:textId="2E348F77" w:rsidR="00690C5C" w:rsidRPr="00690C5C" w:rsidRDefault="004A6A1F" w:rsidP="00636AAF">
          <w:pPr>
            <w:pStyle w:val="TDC2"/>
            <w:spacing w:line="240" w:lineRule="auto"/>
            <w:rPr>
              <w:rFonts w:ascii="Arial" w:hAnsi="Arial" w:cs="Arial"/>
              <w:noProof/>
            </w:rPr>
          </w:pPr>
          <w:hyperlink w:anchor="_Toc161141278" w:history="1">
            <w:r w:rsidR="00690C5C" w:rsidRPr="00690C5C">
              <w:rPr>
                <w:rStyle w:val="Hipervnculo"/>
                <w:rFonts w:ascii="Arial" w:hAnsi="Arial" w:cs="Arial"/>
                <w:noProof/>
              </w:rPr>
              <w:t>3.7.</w:t>
            </w:r>
            <w:r w:rsidR="00690C5C" w:rsidRPr="00690C5C">
              <w:rPr>
                <w:rFonts w:ascii="Arial" w:hAnsi="Arial" w:cs="Arial"/>
                <w:noProof/>
              </w:rPr>
              <w:tab/>
            </w:r>
            <w:r w:rsidR="00690C5C" w:rsidRPr="00690C5C">
              <w:rPr>
                <w:rStyle w:val="Hipervnculo"/>
                <w:rFonts w:ascii="Arial" w:hAnsi="Arial" w:cs="Arial"/>
                <w:noProof/>
              </w:rPr>
              <w:t>BIENESTAR SOCIAL</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_Toc161141278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16</w:t>
            </w:r>
            <w:r w:rsidR="00690C5C" w:rsidRPr="00690C5C">
              <w:rPr>
                <w:rFonts w:ascii="Arial" w:hAnsi="Arial" w:cs="Arial"/>
                <w:noProof/>
                <w:webHidden/>
              </w:rPr>
              <w:fldChar w:fldCharType="end"/>
            </w:r>
          </w:hyperlink>
        </w:p>
        <w:p w14:paraId="6492C648" w14:textId="1FDD9CD0" w:rsidR="00690C5C" w:rsidRPr="00690C5C" w:rsidRDefault="004A6A1F" w:rsidP="00636AAF">
          <w:pPr>
            <w:pStyle w:val="TDC2"/>
            <w:spacing w:line="240" w:lineRule="auto"/>
            <w:rPr>
              <w:rFonts w:ascii="Arial" w:hAnsi="Arial" w:cs="Arial"/>
              <w:noProof/>
            </w:rPr>
          </w:pPr>
          <w:hyperlink w:anchor="_Toc161141279" w:history="1">
            <w:r w:rsidR="00690C5C" w:rsidRPr="00690C5C">
              <w:rPr>
                <w:rStyle w:val="Hipervnculo"/>
                <w:rFonts w:ascii="Arial" w:hAnsi="Arial" w:cs="Arial"/>
                <w:noProof/>
              </w:rPr>
              <w:t>3.8.</w:t>
            </w:r>
            <w:r w:rsidR="00690C5C" w:rsidRPr="00690C5C">
              <w:rPr>
                <w:rFonts w:ascii="Arial" w:hAnsi="Arial" w:cs="Arial"/>
                <w:noProof/>
              </w:rPr>
              <w:tab/>
            </w:r>
            <w:r w:rsidR="00690C5C" w:rsidRPr="00690C5C">
              <w:rPr>
                <w:rStyle w:val="Hipervnculo"/>
                <w:rFonts w:ascii="Arial" w:hAnsi="Arial" w:cs="Arial"/>
                <w:noProof/>
              </w:rPr>
              <w:t>CULTURA, OCIO Y DEPORTE</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_Toc161141279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17</w:t>
            </w:r>
            <w:r w:rsidR="00690C5C" w:rsidRPr="00690C5C">
              <w:rPr>
                <w:rFonts w:ascii="Arial" w:hAnsi="Arial" w:cs="Arial"/>
                <w:noProof/>
                <w:webHidden/>
              </w:rPr>
              <w:fldChar w:fldCharType="end"/>
            </w:r>
          </w:hyperlink>
        </w:p>
        <w:p w14:paraId="6DCDAF84" w14:textId="3999446C" w:rsidR="00690C5C" w:rsidRPr="00690C5C" w:rsidRDefault="004A6A1F" w:rsidP="00636AAF">
          <w:pPr>
            <w:pStyle w:val="TDC2"/>
            <w:spacing w:line="240" w:lineRule="auto"/>
            <w:rPr>
              <w:rFonts w:ascii="Arial" w:hAnsi="Arial" w:cs="Arial"/>
              <w:noProof/>
            </w:rPr>
          </w:pPr>
          <w:hyperlink w:anchor="_Toc161141280" w:history="1">
            <w:r w:rsidR="00690C5C" w:rsidRPr="00690C5C">
              <w:rPr>
                <w:rStyle w:val="Hipervnculo"/>
                <w:rFonts w:ascii="Arial" w:hAnsi="Arial" w:cs="Arial"/>
                <w:noProof/>
              </w:rPr>
              <w:t>3.9.</w:t>
            </w:r>
            <w:r w:rsidR="00690C5C" w:rsidRPr="00690C5C">
              <w:rPr>
                <w:rFonts w:ascii="Arial" w:hAnsi="Arial" w:cs="Arial"/>
                <w:noProof/>
              </w:rPr>
              <w:tab/>
            </w:r>
            <w:r w:rsidR="00690C5C" w:rsidRPr="00690C5C">
              <w:rPr>
                <w:rStyle w:val="Hipervnculo"/>
                <w:rFonts w:ascii="Arial" w:hAnsi="Arial" w:cs="Arial"/>
                <w:noProof/>
              </w:rPr>
              <w:t>PERRO GUÍA</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_Toc161141280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22</w:t>
            </w:r>
            <w:r w:rsidR="00690C5C" w:rsidRPr="00690C5C">
              <w:rPr>
                <w:rFonts w:ascii="Arial" w:hAnsi="Arial" w:cs="Arial"/>
                <w:noProof/>
                <w:webHidden/>
              </w:rPr>
              <w:fldChar w:fldCharType="end"/>
            </w:r>
          </w:hyperlink>
        </w:p>
        <w:p w14:paraId="06D3425C" w14:textId="4FAA9110" w:rsidR="00690C5C" w:rsidRPr="00690C5C" w:rsidRDefault="004A6A1F" w:rsidP="00636AAF">
          <w:pPr>
            <w:pStyle w:val="TDC2"/>
            <w:spacing w:line="240" w:lineRule="auto"/>
            <w:rPr>
              <w:rFonts w:ascii="Arial" w:hAnsi="Arial" w:cs="Arial"/>
              <w:noProof/>
            </w:rPr>
          </w:pPr>
          <w:hyperlink w:anchor="_Toc161141281" w:history="1">
            <w:r w:rsidR="00690C5C" w:rsidRPr="00690C5C">
              <w:rPr>
                <w:rStyle w:val="Hipervnculo"/>
                <w:rFonts w:ascii="Arial" w:hAnsi="Arial" w:cs="Arial"/>
                <w:noProof/>
              </w:rPr>
              <w:t>3.10.</w:t>
            </w:r>
            <w:r w:rsidR="00690C5C" w:rsidRPr="00690C5C">
              <w:rPr>
                <w:rFonts w:ascii="Arial" w:hAnsi="Arial" w:cs="Arial"/>
                <w:noProof/>
              </w:rPr>
              <w:tab/>
            </w:r>
            <w:r w:rsidR="00690C5C" w:rsidRPr="00690C5C">
              <w:rPr>
                <w:rStyle w:val="Hipervnculo"/>
                <w:rFonts w:ascii="Arial" w:hAnsi="Arial" w:cs="Arial"/>
                <w:noProof/>
              </w:rPr>
              <w:t>EL SERVICIO BIBLIOGRÁFICO DE LA ONCE: FACILITANDO EL ACCESO A LA CULTURA, LA EDUCACIÓN Y EL EMPLEO</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_Toc161141281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22</w:t>
            </w:r>
            <w:r w:rsidR="00690C5C" w:rsidRPr="00690C5C">
              <w:rPr>
                <w:rFonts w:ascii="Arial" w:hAnsi="Arial" w:cs="Arial"/>
                <w:noProof/>
                <w:webHidden/>
              </w:rPr>
              <w:fldChar w:fldCharType="end"/>
            </w:r>
          </w:hyperlink>
        </w:p>
        <w:p w14:paraId="71A56A02" w14:textId="3CB5A0A7" w:rsidR="00690C5C" w:rsidRPr="00690C5C" w:rsidRDefault="004A6A1F" w:rsidP="00636AAF">
          <w:pPr>
            <w:pStyle w:val="TDC2"/>
            <w:spacing w:line="240" w:lineRule="auto"/>
            <w:rPr>
              <w:rFonts w:ascii="Arial" w:hAnsi="Arial" w:cs="Arial"/>
              <w:noProof/>
            </w:rPr>
          </w:pPr>
          <w:hyperlink w:anchor="_Toc161141282" w:history="1">
            <w:r w:rsidR="00690C5C" w:rsidRPr="00690C5C">
              <w:rPr>
                <w:rStyle w:val="Hipervnculo"/>
                <w:rFonts w:ascii="Arial" w:hAnsi="Arial" w:cs="Arial"/>
                <w:noProof/>
              </w:rPr>
              <w:t>3.11.</w:t>
            </w:r>
            <w:r w:rsidR="00690C5C" w:rsidRPr="00690C5C">
              <w:rPr>
                <w:rFonts w:ascii="Arial" w:hAnsi="Arial" w:cs="Arial"/>
                <w:noProof/>
              </w:rPr>
              <w:tab/>
            </w:r>
            <w:r w:rsidR="00690C5C" w:rsidRPr="00690C5C">
              <w:rPr>
                <w:rStyle w:val="Hipervnculo"/>
                <w:rFonts w:ascii="Arial" w:hAnsi="Arial" w:cs="Arial"/>
                <w:noProof/>
              </w:rPr>
              <w:t>PARTICIPACIÓN SOCIAL Y VOLUNTARIADO</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_Toc161141282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24</w:t>
            </w:r>
            <w:r w:rsidR="00690C5C" w:rsidRPr="00690C5C">
              <w:rPr>
                <w:rFonts w:ascii="Arial" w:hAnsi="Arial" w:cs="Arial"/>
                <w:noProof/>
                <w:webHidden/>
              </w:rPr>
              <w:fldChar w:fldCharType="end"/>
            </w:r>
          </w:hyperlink>
        </w:p>
        <w:p w14:paraId="71E0BD78" w14:textId="371C0EE0" w:rsidR="00690C5C" w:rsidRPr="00690C5C" w:rsidRDefault="004A6A1F" w:rsidP="00636AAF">
          <w:pPr>
            <w:pStyle w:val="TDC2"/>
            <w:spacing w:line="240" w:lineRule="auto"/>
            <w:rPr>
              <w:rFonts w:ascii="Arial" w:hAnsi="Arial" w:cs="Arial"/>
              <w:noProof/>
            </w:rPr>
          </w:pPr>
          <w:hyperlink w:anchor="_Toc161141283" w:history="1">
            <w:r w:rsidR="00690C5C" w:rsidRPr="00690C5C">
              <w:rPr>
                <w:rStyle w:val="Hipervnculo"/>
                <w:rFonts w:ascii="Arial" w:hAnsi="Arial" w:cs="Arial"/>
                <w:noProof/>
              </w:rPr>
              <w:t>3.12.</w:t>
            </w:r>
            <w:r w:rsidR="00690C5C" w:rsidRPr="00690C5C">
              <w:rPr>
                <w:rFonts w:ascii="Arial" w:hAnsi="Arial" w:cs="Arial"/>
                <w:noProof/>
              </w:rPr>
              <w:tab/>
            </w:r>
            <w:r w:rsidR="00690C5C" w:rsidRPr="00690C5C">
              <w:rPr>
                <w:rStyle w:val="Hipervnculo"/>
                <w:rFonts w:ascii="Arial" w:hAnsi="Arial" w:cs="Arial"/>
                <w:noProof/>
              </w:rPr>
              <w:t>CLUBONCE, CERCA DE LAS PERSONAS AFILIADAS</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_Toc161141283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25</w:t>
            </w:r>
            <w:r w:rsidR="00690C5C" w:rsidRPr="00690C5C">
              <w:rPr>
                <w:rFonts w:ascii="Arial" w:hAnsi="Arial" w:cs="Arial"/>
                <w:noProof/>
                <w:webHidden/>
              </w:rPr>
              <w:fldChar w:fldCharType="end"/>
            </w:r>
          </w:hyperlink>
        </w:p>
        <w:p w14:paraId="55D1906A" w14:textId="6972960F" w:rsidR="00690C5C" w:rsidRPr="00690C5C" w:rsidRDefault="004A6A1F" w:rsidP="00636AAF">
          <w:pPr>
            <w:pStyle w:val="TDC1"/>
            <w:spacing w:line="240" w:lineRule="auto"/>
          </w:pPr>
          <w:hyperlink w:anchor="_Toc161141284" w:history="1">
            <w:r w:rsidR="00690C5C" w:rsidRPr="00690C5C">
              <w:rPr>
                <w:rStyle w:val="Hipervnculo"/>
              </w:rPr>
              <w:t>4.</w:t>
            </w:r>
            <w:r w:rsidR="00690C5C" w:rsidRPr="00690C5C">
              <w:tab/>
            </w:r>
            <w:r w:rsidR="00690C5C" w:rsidRPr="00690C5C">
              <w:rPr>
                <w:rStyle w:val="Hipervnculo"/>
              </w:rPr>
              <w:t>SATISFACCIÓN DE LAS PERSONAS AFILIADAS CON LOS SERVICIOS RECIBIDOS</w:t>
            </w:r>
            <w:r w:rsidR="00690C5C" w:rsidRPr="00690C5C">
              <w:rPr>
                <w:webHidden/>
              </w:rPr>
              <w:tab/>
            </w:r>
            <w:r w:rsidR="00690C5C" w:rsidRPr="00690C5C">
              <w:rPr>
                <w:webHidden/>
              </w:rPr>
              <w:fldChar w:fldCharType="begin"/>
            </w:r>
            <w:r w:rsidR="00690C5C" w:rsidRPr="00690C5C">
              <w:rPr>
                <w:webHidden/>
              </w:rPr>
              <w:instrText xml:space="preserve"> PAGEREF _Toc161141284 \h </w:instrText>
            </w:r>
            <w:r w:rsidR="00690C5C" w:rsidRPr="00690C5C">
              <w:rPr>
                <w:webHidden/>
              </w:rPr>
            </w:r>
            <w:r w:rsidR="00690C5C" w:rsidRPr="00690C5C">
              <w:rPr>
                <w:webHidden/>
              </w:rPr>
              <w:fldChar w:fldCharType="separate"/>
            </w:r>
            <w:r w:rsidR="00070CC7">
              <w:rPr>
                <w:webHidden/>
              </w:rPr>
              <w:t>26</w:t>
            </w:r>
            <w:r w:rsidR="00690C5C" w:rsidRPr="00690C5C">
              <w:rPr>
                <w:webHidden/>
              </w:rPr>
              <w:fldChar w:fldCharType="end"/>
            </w:r>
          </w:hyperlink>
        </w:p>
        <w:p w14:paraId="639E1B08" w14:textId="116210F9" w:rsidR="00690C5C" w:rsidRPr="00690C5C" w:rsidRDefault="004A6A1F" w:rsidP="00636AAF">
          <w:pPr>
            <w:pStyle w:val="TDC1"/>
            <w:spacing w:line="240" w:lineRule="auto"/>
          </w:pPr>
          <w:hyperlink w:anchor="_Toc161141285" w:history="1">
            <w:r w:rsidR="00690C5C" w:rsidRPr="00690C5C">
              <w:rPr>
                <w:rStyle w:val="Hipervnculo"/>
                <w:spacing w:val="-8"/>
              </w:rPr>
              <w:t>5.</w:t>
            </w:r>
            <w:r w:rsidR="00690C5C" w:rsidRPr="00690C5C">
              <w:tab/>
            </w:r>
            <w:r w:rsidR="00690C5C" w:rsidRPr="00690C5C">
              <w:rPr>
                <w:rStyle w:val="Hipervnculo"/>
                <w:spacing w:val="-8"/>
              </w:rPr>
              <w:t>ACCESIBILIDAD UNIVERSAL A BIENES, ENTORNOS, PRODUCTOS Y SERVICIOS</w:t>
            </w:r>
            <w:r w:rsidR="00690C5C" w:rsidRPr="00690C5C">
              <w:rPr>
                <w:webHidden/>
              </w:rPr>
              <w:tab/>
            </w:r>
            <w:r w:rsidR="00690C5C" w:rsidRPr="00690C5C">
              <w:rPr>
                <w:webHidden/>
              </w:rPr>
              <w:fldChar w:fldCharType="begin"/>
            </w:r>
            <w:r w:rsidR="00690C5C" w:rsidRPr="00690C5C">
              <w:rPr>
                <w:webHidden/>
              </w:rPr>
              <w:instrText xml:space="preserve"> PAGEREF _Toc161141285 \h </w:instrText>
            </w:r>
            <w:r w:rsidR="00690C5C" w:rsidRPr="00690C5C">
              <w:rPr>
                <w:webHidden/>
              </w:rPr>
            </w:r>
            <w:r w:rsidR="00690C5C" w:rsidRPr="00690C5C">
              <w:rPr>
                <w:webHidden/>
              </w:rPr>
              <w:fldChar w:fldCharType="separate"/>
            </w:r>
            <w:r w:rsidR="00070CC7">
              <w:rPr>
                <w:webHidden/>
              </w:rPr>
              <w:t>26</w:t>
            </w:r>
            <w:r w:rsidR="00690C5C" w:rsidRPr="00690C5C">
              <w:rPr>
                <w:webHidden/>
              </w:rPr>
              <w:fldChar w:fldCharType="end"/>
            </w:r>
          </w:hyperlink>
        </w:p>
        <w:p w14:paraId="437FEAA8" w14:textId="3F89DAC5" w:rsidR="00690C5C" w:rsidRPr="00690C5C" w:rsidRDefault="004A6A1F" w:rsidP="00636AAF">
          <w:pPr>
            <w:pStyle w:val="TDC1"/>
            <w:spacing w:line="240" w:lineRule="auto"/>
          </w:pPr>
          <w:hyperlink w:anchor="_Toc161141286" w:history="1">
            <w:r w:rsidR="00690C5C" w:rsidRPr="00690C5C">
              <w:rPr>
                <w:rStyle w:val="Hipervnculo"/>
              </w:rPr>
              <w:t>6.</w:t>
            </w:r>
            <w:r w:rsidR="00690C5C" w:rsidRPr="00690C5C">
              <w:tab/>
            </w:r>
            <w:r w:rsidR="00690C5C" w:rsidRPr="00690C5C">
              <w:rPr>
                <w:rStyle w:val="Hipervnculo"/>
                <w:spacing w:val="-8"/>
              </w:rPr>
              <w:t>INVESTIGACIÓN, DESARROLLO TECNOLÓGICO E INNOVAC</w:t>
            </w:r>
            <w:r w:rsidR="00690C5C" w:rsidRPr="00690C5C">
              <w:rPr>
                <w:rStyle w:val="Hipervnculo"/>
              </w:rPr>
              <w:t>IÓN</w:t>
            </w:r>
            <w:r w:rsidR="00690C5C" w:rsidRPr="00690C5C">
              <w:rPr>
                <w:webHidden/>
              </w:rPr>
              <w:tab/>
            </w:r>
            <w:r w:rsidR="00690C5C" w:rsidRPr="00690C5C">
              <w:rPr>
                <w:webHidden/>
              </w:rPr>
              <w:fldChar w:fldCharType="begin"/>
            </w:r>
            <w:r w:rsidR="00690C5C" w:rsidRPr="00690C5C">
              <w:rPr>
                <w:webHidden/>
              </w:rPr>
              <w:instrText xml:space="preserve"> PAGEREF _Toc161141286 \h </w:instrText>
            </w:r>
            <w:r w:rsidR="00690C5C" w:rsidRPr="00690C5C">
              <w:rPr>
                <w:webHidden/>
              </w:rPr>
            </w:r>
            <w:r w:rsidR="00690C5C" w:rsidRPr="00690C5C">
              <w:rPr>
                <w:webHidden/>
              </w:rPr>
              <w:fldChar w:fldCharType="separate"/>
            </w:r>
            <w:r w:rsidR="00070CC7">
              <w:rPr>
                <w:webHidden/>
              </w:rPr>
              <w:t>28</w:t>
            </w:r>
            <w:r w:rsidR="00690C5C" w:rsidRPr="00690C5C">
              <w:rPr>
                <w:webHidden/>
              </w:rPr>
              <w:fldChar w:fldCharType="end"/>
            </w:r>
          </w:hyperlink>
        </w:p>
        <w:p w14:paraId="1D5A0653" w14:textId="64975F9B" w:rsidR="00690C5C" w:rsidRPr="00690C5C" w:rsidRDefault="004A6A1F" w:rsidP="00636AAF">
          <w:pPr>
            <w:pStyle w:val="TDC2"/>
            <w:spacing w:line="240" w:lineRule="auto"/>
            <w:rPr>
              <w:rFonts w:ascii="Arial" w:hAnsi="Arial" w:cs="Arial"/>
              <w:noProof/>
            </w:rPr>
          </w:pPr>
          <w:hyperlink w:anchor="_Toc161141287" w:history="1">
            <w:r w:rsidR="00690C5C" w:rsidRPr="00690C5C">
              <w:rPr>
                <w:rStyle w:val="Hipervnculo"/>
                <w:rFonts w:ascii="Arial" w:hAnsi="Arial" w:cs="Arial"/>
                <w:noProof/>
                <w:spacing w:val="-6"/>
              </w:rPr>
              <w:t>6.1</w:t>
            </w:r>
            <w:r w:rsidR="00690C5C" w:rsidRPr="00690C5C">
              <w:rPr>
                <w:rFonts w:ascii="Arial" w:hAnsi="Arial" w:cs="Arial"/>
                <w:noProof/>
              </w:rPr>
              <w:tab/>
            </w:r>
            <w:r w:rsidR="00690C5C" w:rsidRPr="00690C5C">
              <w:rPr>
                <w:rStyle w:val="Hipervnculo"/>
                <w:rFonts w:ascii="Arial" w:hAnsi="Arial" w:cs="Arial"/>
                <w:noProof/>
                <w:spacing w:val="-6"/>
              </w:rPr>
              <w:t>INVESTIGACIÓN, DESARROLLO E INNOVACIÓN TIFLOTECNOLÓGICA</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_Toc161141287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28</w:t>
            </w:r>
            <w:r w:rsidR="00690C5C" w:rsidRPr="00690C5C">
              <w:rPr>
                <w:rFonts w:ascii="Arial" w:hAnsi="Arial" w:cs="Arial"/>
                <w:noProof/>
                <w:webHidden/>
              </w:rPr>
              <w:fldChar w:fldCharType="end"/>
            </w:r>
          </w:hyperlink>
        </w:p>
        <w:p w14:paraId="21B16915" w14:textId="57686E17" w:rsidR="00690C5C" w:rsidRPr="00690C5C" w:rsidRDefault="004A6A1F" w:rsidP="00636AAF">
          <w:pPr>
            <w:pStyle w:val="TDC2"/>
            <w:spacing w:line="240" w:lineRule="auto"/>
            <w:rPr>
              <w:rFonts w:ascii="Arial" w:hAnsi="Arial" w:cs="Arial"/>
              <w:noProof/>
            </w:rPr>
          </w:pPr>
          <w:hyperlink w:anchor="_Toc161141288" w:history="1">
            <w:r w:rsidR="00690C5C" w:rsidRPr="00690C5C">
              <w:rPr>
                <w:rStyle w:val="Hipervnculo"/>
                <w:rFonts w:ascii="Arial" w:hAnsi="Arial" w:cs="Arial"/>
                <w:noProof/>
              </w:rPr>
              <w:t>6.2</w:t>
            </w:r>
            <w:r w:rsidR="00690C5C" w:rsidRPr="00690C5C">
              <w:rPr>
                <w:rFonts w:ascii="Arial" w:hAnsi="Arial" w:cs="Arial"/>
                <w:noProof/>
              </w:rPr>
              <w:tab/>
            </w:r>
            <w:r w:rsidR="00690C5C" w:rsidRPr="00690C5C">
              <w:rPr>
                <w:rStyle w:val="Hipervnculo"/>
                <w:rFonts w:ascii="Arial" w:hAnsi="Arial" w:cs="Arial"/>
                <w:noProof/>
              </w:rPr>
              <w:t>INVESTIGACIÓN SOCIAL</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_Toc161141288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29</w:t>
            </w:r>
            <w:r w:rsidR="00690C5C" w:rsidRPr="00690C5C">
              <w:rPr>
                <w:rFonts w:ascii="Arial" w:hAnsi="Arial" w:cs="Arial"/>
                <w:noProof/>
                <w:webHidden/>
              </w:rPr>
              <w:fldChar w:fldCharType="end"/>
            </w:r>
          </w:hyperlink>
        </w:p>
        <w:p w14:paraId="2E1916AF" w14:textId="2BDB3B0F" w:rsidR="00690C5C" w:rsidRPr="00690C5C" w:rsidRDefault="004A6A1F" w:rsidP="00636AAF">
          <w:pPr>
            <w:pStyle w:val="TDC2"/>
            <w:spacing w:line="240" w:lineRule="auto"/>
            <w:rPr>
              <w:rFonts w:ascii="Arial" w:hAnsi="Arial" w:cs="Arial"/>
              <w:noProof/>
            </w:rPr>
          </w:pPr>
          <w:hyperlink w:anchor="_Toc161141289" w:history="1">
            <w:r w:rsidR="00690C5C" w:rsidRPr="00690C5C">
              <w:rPr>
                <w:rStyle w:val="Hipervnculo"/>
                <w:rFonts w:ascii="Arial" w:hAnsi="Arial" w:cs="Arial"/>
                <w:noProof/>
              </w:rPr>
              <w:t>6.3</w:t>
            </w:r>
            <w:r w:rsidR="00690C5C" w:rsidRPr="00690C5C">
              <w:rPr>
                <w:rFonts w:ascii="Arial" w:hAnsi="Arial" w:cs="Arial"/>
                <w:noProof/>
              </w:rPr>
              <w:tab/>
            </w:r>
            <w:r w:rsidR="00690C5C" w:rsidRPr="00690C5C">
              <w:rPr>
                <w:rStyle w:val="Hipervnculo"/>
                <w:rFonts w:ascii="Arial" w:hAnsi="Arial" w:cs="Arial"/>
                <w:noProof/>
              </w:rPr>
              <w:t>INVESTIGACIÓN EN VISIÓN Y ASESORAMIENTO GENÉTICO</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_Toc161141289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30</w:t>
            </w:r>
            <w:r w:rsidR="00690C5C" w:rsidRPr="00690C5C">
              <w:rPr>
                <w:rFonts w:ascii="Arial" w:hAnsi="Arial" w:cs="Arial"/>
                <w:noProof/>
                <w:webHidden/>
              </w:rPr>
              <w:fldChar w:fldCharType="end"/>
            </w:r>
          </w:hyperlink>
        </w:p>
        <w:p w14:paraId="1387F911" w14:textId="257642E5" w:rsidR="00690C5C" w:rsidRPr="00690C5C" w:rsidRDefault="004A6A1F" w:rsidP="00636AAF">
          <w:pPr>
            <w:pStyle w:val="TDC1"/>
            <w:spacing w:line="240" w:lineRule="auto"/>
          </w:pPr>
          <w:hyperlink w:anchor="_Toc161141290" w:history="1">
            <w:r w:rsidR="00690C5C" w:rsidRPr="00690C5C">
              <w:rPr>
                <w:rStyle w:val="Hipervnculo"/>
              </w:rPr>
              <w:t>7.</w:t>
            </w:r>
            <w:r w:rsidR="00690C5C" w:rsidRPr="00690C5C">
              <w:tab/>
            </w:r>
            <w:r w:rsidR="00690C5C" w:rsidRPr="00690C5C">
              <w:rPr>
                <w:rStyle w:val="Hipervnculo"/>
              </w:rPr>
              <w:t>ATENCIÓN A COLECTIVOS ESPECIALMENTE VULNERABLES</w:t>
            </w:r>
            <w:r w:rsidR="00690C5C" w:rsidRPr="00690C5C">
              <w:rPr>
                <w:webHidden/>
              </w:rPr>
              <w:tab/>
            </w:r>
            <w:r w:rsidR="00690C5C" w:rsidRPr="00690C5C">
              <w:rPr>
                <w:webHidden/>
              </w:rPr>
              <w:fldChar w:fldCharType="begin"/>
            </w:r>
            <w:r w:rsidR="00690C5C" w:rsidRPr="00690C5C">
              <w:rPr>
                <w:webHidden/>
              </w:rPr>
              <w:instrText xml:space="preserve"> PAGEREF _Toc161141290 \h </w:instrText>
            </w:r>
            <w:r w:rsidR="00690C5C" w:rsidRPr="00690C5C">
              <w:rPr>
                <w:webHidden/>
              </w:rPr>
            </w:r>
            <w:r w:rsidR="00690C5C" w:rsidRPr="00690C5C">
              <w:rPr>
                <w:webHidden/>
              </w:rPr>
              <w:fldChar w:fldCharType="separate"/>
            </w:r>
            <w:r w:rsidR="00070CC7">
              <w:rPr>
                <w:webHidden/>
              </w:rPr>
              <w:t>31</w:t>
            </w:r>
            <w:r w:rsidR="00690C5C" w:rsidRPr="00690C5C">
              <w:rPr>
                <w:webHidden/>
              </w:rPr>
              <w:fldChar w:fldCharType="end"/>
            </w:r>
          </w:hyperlink>
        </w:p>
        <w:p w14:paraId="626AAB35" w14:textId="7B2B4EA2" w:rsidR="00690C5C" w:rsidRPr="00690C5C" w:rsidRDefault="004A6A1F" w:rsidP="00636AAF">
          <w:pPr>
            <w:pStyle w:val="TDC2"/>
            <w:spacing w:line="240" w:lineRule="auto"/>
            <w:rPr>
              <w:rFonts w:ascii="Arial" w:hAnsi="Arial" w:cs="Arial"/>
              <w:noProof/>
            </w:rPr>
          </w:pPr>
          <w:hyperlink w:anchor="_Toc161141291" w:history="1">
            <w:r w:rsidR="00690C5C" w:rsidRPr="00690C5C">
              <w:rPr>
                <w:rStyle w:val="Hipervnculo"/>
                <w:rFonts w:ascii="Arial" w:hAnsi="Arial" w:cs="Arial"/>
                <w:noProof/>
              </w:rPr>
              <w:t>7.1.</w:t>
            </w:r>
            <w:r w:rsidR="00690C5C" w:rsidRPr="00690C5C">
              <w:rPr>
                <w:rFonts w:ascii="Arial" w:hAnsi="Arial" w:cs="Arial"/>
                <w:noProof/>
              </w:rPr>
              <w:tab/>
            </w:r>
            <w:r w:rsidR="00690C5C" w:rsidRPr="00690C5C">
              <w:rPr>
                <w:rStyle w:val="Hipervnculo"/>
                <w:rFonts w:ascii="Arial" w:hAnsi="Arial" w:cs="Arial"/>
                <w:noProof/>
              </w:rPr>
              <w:t>PERSONAS CON SORDOCEGUERA</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_Toc161141291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31</w:t>
            </w:r>
            <w:r w:rsidR="00690C5C" w:rsidRPr="00690C5C">
              <w:rPr>
                <w:rFonts w:ascii="Arial" w:hAnsi="Arial" w:cs="Arial"/>
                <w:noProof/>
                <w:webHidden/>
              </w:rPr>
              <w:fldChar w:fldCharType="end"/>
            </w:r>
          </w:hyperlink>
        </w:p>
        <w:p w14:paraId="31370CA3" w14:textId="77EA152F" w:rsidR="00690C5C" w:rsidRPr="00690C5C" w:rsidRDefault="004A6A1F" w:rsidP="00636AAF">
          <w:pPr>
            <w:pStyle w:val="TDC2"/>
            <w:spacing w:line="240" w:lineRule="auto"/>
            <w:rPr>
              <w:rFonts w:ascii="Arial" w:hAnsi="Arial" w:cs="Arial"/>
              <w:noProof/>
            </w:rPr>
          </w:pPr>
          <w:hyperlink w:anchor="_Toc161141292" w:history="1">
            <w:r w:rsidR="00690C5C" w:rsidRPr="00690C5C">
              <w:rPr>
                <w:rStyle w:val="Hipervnculo"/>
                <w:rFonts w:ascii="Arial" w:hAnsi="Arial" w:cs="Arial"/>
                <w:noProof/>
              </w:rPr>
              <w:t>7.2.</w:t>
            </w:r>
            <w:r w:rsidR="00690C5C" w:rsidRPr="00690C5C">
              <w:rPr>
                <w:rFonts w:ascii="Arial" w:hAnsi="Arial" w:cs="Arial"/>
                <w:noProof/>
              </w:rPr>
              <w:tab/>
            </w:r>
            <w:r w:rsidR="00690C5C" w:rsidRPr="00690C5C">
              <w:rPr>
                <w:rStyle w:val="Hipervnculo"/>
                <w:rFonts w:ascii="Arial" w:hAnsi="Arial" w:cs="Arial"/>
                <w:noProof/>
              </w:rPr>
              <w:t>PERSONAS MAYORES</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_Toc161141292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33</w:t>
            </w:r>
            <w:r w:rsidR="00690C5C" w:rsidRPr="00690C5C">
              <w:rPr>
                <w:rFonts w:ascii="Arial" w:hAnsi="Arial" w:cs="Arial"/>
                <w:noProof/>
                <w:webHidden/>
              </w:rPr>
              <w:fldChar w:fldCharType="end"/>
            </w:r>
          </w:hyperlink>
        </w:p>
        <w:p w14:paraId="27EC90C6" w14:textId="7D7B1366" w:rsidR="00690C5C" w:rsidRPr="00690C5C" w:rsidRDefault="004A6A1F" w:rsidP="00636AAF">
          <w:pPr>
            <w:pStyle w:val="TDC2"/>
            <w:spacing w:line="240" w:lineRule="auto"/>
            <w:rPr>
              <w:rFonts w:ascii="Arial" w:hAnsi="Arial" w:cs="Arial"/>
              <w:noProof/>
            </w:rPr>
          </w:pPr>
          <w:hyperlink w:anchor="_Toc161141293" w:history="1">
            <w:r w:rsidR="00690C5C" w:rsidRPr="00690C5C">
              <w:rPr>
                <w:rStyle w:val="Hipervnculo"/>
                <w:rFonts w:ascii="Arial" w:hAnsi="Arial" w:cs="Arial"/>
                <w:noProof/>
              </w:rPr>
              <w:t>7.3</w:t>
            </w:r>
            <w:r w:rsidR="00690C5C" w:rsidRPr="00690C5C">
              <w:rPr>
                <w:rFonts w:ascii="Arial" w:hAnsi="Arial" w:cs="Arial"/>
                <w:noProof/>
              </w:rPr>
              <w:tab/>
            </w:r>
            <w:r w:rsidR="00690C5C" w:rsidRPr="00690C5C">
              <w:rPr>
                <w:rStyle w:val="Hipervnculo"/>
                <w:rFonts w:ascii="Arial" w:hAnsi="Arial" w:cs="Arial"/>
                <w:noProof/>
              </w:rPr>
              <w:t>PERSONAS QUE SE SIENTEN SOLAS</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_Toc161141293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34</w:t>
            </w:r>
            <w:r w:rsidR="00690C5C" w:rsidRPr="00690C5C">
              <w:rPr>
                <w:rFonts w:ascii="Arial" w:hAnsi="Arial" w:cs="Arial"/>
                <w:noProof/>
                <w:webHidden/>
              </w:rPr>
              <w:fldChar w:fldCharType="end"/>
            </w:r>
          </w:hyperlink>
        </w:p>
        <w:p w14:paraId="397AC150" w14:textId="5867D640" w:rsidR="00690C5C" w:rsidRPr="00690C5C" w:rsidRDefault="004A6A1F" w:rsidP="00636AAF">
          <w:pPr>
            <w:pStyle w:val="TDC1"/>
            <w:spacing w:line="240" w:lineRule="auto"/>
          </w:pPr>
          <w:hyperlink w:anchor="_Toc161141294" w:history="1">
            <w:r w:rsidR="00690C5C" w:rsidRPr="00690C5C">
              <w:rPr>
                <w:rStyle w:val="Hipervnculo"/>
              </w:rPr>
              <w:t>8.</w:t>
            </w:r>
            <w:r w:rsidR="00690C5C" w:rsidRPr="00690C5C">
              <w:tab/>
            </w:r>
            <w:r w:rsidR="00690C5C" w:rsidRPr="00690C5C">
              <w:rPr>
                <w:rStyle w:val="Hipervnculo"/>
              </w:rPr>
              <w:t>SOLIDARIDAD CON PERSONAS CON CEGUERA Y DEFICIENCIA VISUAL GRAVE NO AFILIADAS</w:t>
            </w:r>
            <w:r w:rsidR="00690C5C" w:rsidRPr="00690C5C">
              <w:rPr>
                <w:webHidden/>
              </w:rPr>
              <w:tab/>
            </w:r>
            <w:r w:rsidR="00690C5C" w:rsidRPr="00690C5C">
              <w:rPr>
                <w:webHidden/>
              </w:rPr>
              <w:fldChar w:fldCharType="begin"/>
            </w:r>
            <w:r w:rsidR="00690C5C" w:rsidRPr="00690C5C">
              <w:rPr>
                <w:webHidden/>
              </w:rPr>
              <w:instrText xml:space="preserve"> PAGEREF _Toc161141294 \h </w:instrText>
            </w:r>
            <w:r w:rsidR="00690C5C" w:rsidRPr="00690C5C">
              <w:rPr>
                <w:webHidden/>
              </w:rPr>
            </w:r>
            <w:r w:rsidR="00690C5C" w:rsidRPr="00690C5C">
              <w:rPr>
                <w:webHidden/>
              </w:rPr>
              <w:fldChar w:fldCharType="separate"/>
            </w:r>
            <w:r w:rsidR="00070CC7">
              <w:rPr>
                <w:webHidden/>
              </w:rPr>
              <w:t>35</w:t>
            </w:r>
            <w:r w:rsidR="00690C5C" w:rsidRPr="00690C5C">
              <w:rPr>
                <w:webHidden/>
              </w:rPr>
              <w:fldChar w:fldCharType="end"/>
            </w:r>
          </w:hyperlink>
        </w:p>
        <w:p w14:paraId="3556FB8C" w14:textId="1AE6C944" w:rsidR="00690C5C" w:rsidRPr="00690C5C" w:rsidRDefault="004A6A1F" w:rsidP="00636AAF">
          <w:pPr>
            <w:pStyle w:val="TDC2"/>
            <w:spacing w:line="240" w:lineRule="auto"/>
            <w:rPr>
              <w:rFonts w:ascii="Arial" w:hAnsi="Arial" w:cs="Arial"/>
              <w:noProof/>
            </w:rPr>
          </w:pPr>
          <w:hyperlink w:anchor="_Toc161141295" w:history="1">
            <w:r w:rsidR="00690C5C" w:rsidRPr="00690C5C">
              <w:rPr>
                <w:rStyle w:val="Hipervnculo"/>
                <w:rFonts w:ascii="Arial" w:hAnsi="Arial" w:cs="Arial"/>
                <w:noProof/>
              </w:rPr>
              <w:t>8.1.</w:t>
            </w:r>
            <w:r w:rsidR="00690C5C" w:rsidRPr="00690C5C">
              <w:rPr>
                <w:rFonts w:ascii="Arial" w:hAnsi="Arial" w:cs="Arial"/>
                <w:noProof/>
              </w:rPr>
              <w:tab/>
            </w:r>
            <w:r w:rsidR="00690C5C" w:rsidRPr="00690C5C">
              <w:rPr>
                <w:rStyle w:val="Hipervnculo"/>
                <w:rFonts w:ascii="Arial" w:hAnsi="Arial" w:cs="Arial"/>
                <w:noProof/>
              </w:rPr>
              <w:t>ATENCIÓN A PERSONAS DE NACIONALIDAD NO ESPAÑOLA</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_Toc161141295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35</w:t>
            </w:r>
            <w:r w:rsidR="00690C5C" w:rsidRPr="00690C5C">
              <w:rPr>
                <w:rFonts w:ascii="Arial" w:hAnsi="Arial" w:cs="Arial"/>
                <w:noProof/>
                <w:webHidden/>
              </w:rPr>
              <w:fldChar w:fldCharType="end"/>
            </w:r>
          </w:hyperlink>
        </w:p>
        <w:p w14:paraId="64FCE966" w14:textId="26745D26" w:rsidR="00690C5C" w:rsidRPr="00690C5C" w:rsidRDefault="004A6A1F" w:rsidP="00636AAF">
          <w:pPr>
            <w:pStyle w:val="TDC2"/>
            <w:spacing w:line="240" w:lineRule="auto"/>
            <w:rPr>
              <w:rFonts w:ascii="Arial" w:hAnsi="Arial" w:cs="Arial"/>
              <w:noProof/>
            </w:rPr>
          </w:pPr>
          <w:hyperlink w:anchor="_Toc161141296" w:history="1">
            <w:r w:rsidR="00690C5C" w:rsidRPr="00690C5C">
              <w:rPr>
                <w:rStyle w:val="Hipervnculo"/>
                <w:rFonts w:ascii="Arial" w:hAnsi="Arial" w:cs="Arial"/>
                <w:noProof/>
              </w:rPr>
              <w:t>8.2.</w:t>
            </w:r>
            <w:r w:rsidR="00690C5C" w:rsidRPr="00690C5C">
              <w:rPr>
                <w:rFonts w:ascii="Arial" w:hAnsi="Arial" w:cs="Arial"/>
                <w:noProof/>
              </w:rPr>
              <w:tab/>
            </w:r>
            <w:r w:rsidR="00690C5C" w:rsidRPr="00690C5C">
              <w:rPr>
                <w:rStyle w:val="Hipervnculo"/>
                <w:rFonts w:ascii="Arial" w:hAnsi="Arial" w:cs="Arial"/>
                <w:noProof/>
              </w:rPr>
              <w:t>SOLIDARIDAD CON PERSONAS CON CEGUERA Y DEFICIENCIA VISUAL GRAVE DE AMÉRICA LATINA</w:t>
            </w:r>
            <w:r w:rsidR="00690C5C" w:rsidRPr="00690C5C">
              <w:rPr>
                <w:rFonts w:ascii="Arial" w:hAnsi="Arial" w:cs="Arial"/>
                <w:noProof/>
                <w:webHidden/>
              </w:rPr>
              <w:tab/>
            </w:r>
            <w:r w:rsidR="00690C5C" w:rsidRPr="00690C5C">
              <w:rPr>
                <w:rFonts w:ascii="Arial" w:hAnsi="Arial" w:cs="Arial"/>
                <w:noProof/>
                <w:webHidden/>
              </w:rPr>
              <w:fldChar w:fldCharType="begin"/>
            </w:r>
            <w:r w:rsidR="00690C5C" w:rsidRPr="00690C5C">
              <w:rPr>
                <w:rFonts w:ascii="Arial" w:hAnsi="Arial" w:cs="Arial"/>
                <w:noProof/>
                <w:webHidden/>
              </w:rPr>
              <w:instrText xml:space="preserve"> PAGEREF _Toc161141296 \h </w:instrText>
            </w:r>
            <w:r w:rsidR="00690C5C" w:rsidRPr="00690C5C">
              <w:rPr>
                <w:rFonts w:ascii="Arial" w:hAnsi="Arial" w:cs="Arial"/>
                <w:noProof/>
                <w:webHidden/>
              </w:rPr>
            </w:r>
            <w:r w:rsidR="00690C5C" w:rsidRPr="00690C5C">
              <w:rPr>
                <w:rFonts w:ascii="Arial" w:hAnsi="Arial" w:cs="Arial"/>
                <w:noProof/>
                <w:webHidden/>
              </w:rPr>
              <w:fldChar w:fldCharType="separate"/>
            </w:r>
            <w:r w:rsidR="00070CC7">
              <w:rPr>
                <w:rFonts w:ascii="Arial" w:hAnsi="Arial" w:cs="Arial"/>
                <w:noProof/>
                <w:webHidden/>
              </w:rPr>
              <w:t>35</w:t>
            </w:r>
            <w:r w:rsidR="00690C5C" w:rsidRPr="00690C5C">
              <w:rPr>
                <w:rFonts w:ascii="Arial" w:hAnsi="Arial" w:cs="Arial"/>
                <w:noProof/>
                <w:webHidden/>
              </w:rPr>
              <w:fldChar w:fldCharType="end"/>
            </w:r>
          </w:hyperlink>
        </w:p>
        <w:p w14:paraId="10A77923" w14:textId="4AA78F07" w:rsidR="00044271" w:rsidRDefault="00044271" w:rsidP="00636AAF">
          <w:pPr>
            <w:pStyle w:val="TDC2"/>
            <w:spacing w:line="240" w:lineRule="auto"/>
            <w:ind w:left="0" w:firstLine="0"/>
            <w:rPr>
              <w:rFonts w:ascii="Arial" w:hAnsi="Arial" w:cs="Arial"/>
            </w:rPr>
          </w:pPr>
          <w:r w:rsidRPr="004309CE">
            <w:rPr>
              <w:rFonts w:ascii="Arial" w:hAnsi="Arial" w:cs="Arial"/>
            </w:rPr>
            <w:fldChar w:fldCharType="end"/>
          </w:r>
        </w:p>
      </w:sdtContent>
    </w:sdt>
    <w:p w14:paraId="1926CD3F" w14:textId="009CAB3A" w:rsidR="00165DDE" w:rsidRDefault="00165DDE">
      <w:pPr>
        <w:rPr>
          <w:lang w:eastAsia="es-ES"/>
        </w:rPr>
      </w:pPr>
      <w:r>
        <w:rPr>
          <w:lang w:eastAsia="es-ES"/>
        </w:rPr>
        <w:br w:type="page"/>
      </w:r>
    </w:p>
    <w:p w14:paraId="0FBE53FD" w14:textId="21492DB7" w:rsidR="0091543B" w:rsidRPr="000717D0" w:rsidRDefault="0091543B" w:rsidP="00636AAF">
      <w:pPr>
        <w:pStyle w:val="Ttulo1"/>
        <w:numPr>
          <w:ilvl w:val="0"/>
          <w:numId w:val="1"/>
        </w:numPr>
        <w:spacing w:before="0" w:after="240" w:line="240" w:lineRule="auto"/>
        <w:ind w:left="284" w:hanging="284"/>
        <w:rPr>
          <w:rFonts w:ascii="Arial" w:hAnsi="Arial" w:cs="Arial"/>
          <w:b/>
          <w:bCs/>
          <w:color w:val="auto"/>
          <w:sz w:val="28"/>
          <w:szCs w:val="28"/>
        </w:rPr>
      </w:pPr>
      <w:bookmarkStart w:id="0" w:name="_Toc161141269"/>
      <w:r w:rsidRPr="000717D0">
        <w:rPr>
          <w:rFonts w:ascii="Arial" w:hAnsi="Arial" w:cs="Arial"/>
          <w:b/>
          <w:bCs/>
          <w:color w:val="auto"/>
          <w:sz w:val="28"/>
          <w:szCs w:val="28"/>
        </w:rPr>
        <w:lastRenderedPageBreak/>
        <w:t>PRESENTACIÓN</w:t>
      </w:r>
      <w:bookmarkEnd w:id="0"/>
    </w:p>
    <w:p w14:paraId="17CFDC16" w14:textId="104959E9" w:rsidR="004955A5" w:rsidRPr="005E15A5" w:rsidRDefault="004955A5" w:rsidP="00636AAF">
      <w:pPr>
        <w:pStyle w:val="Prrafodelista"/>
        <w:numPr>
          <w:ilvl w:val="0"/>
          <w:numId w:val="24"/>
        </w:numPr>
        <w:spacing w:after="240" w:line="240" w:lineRule="auto"/>
        <w:ind w:left="283" w:hanging="283"/>
        <w:jc w:val="both"/>
        <w:rPr>
          <w:rFonts w:ascii="Arial" w:hAnsi="Arial"/>
          <w:b/>
          <w:bCs/>
          <w:sz w:val="24"/>
          <w:szCs w:val="24"/>
          <w:u w:val="single"/>
        </w:rPr>
      </w:pPr>
      <w:r w:rsidRPr="005E15A5">
        <w:rPr>
          <w:rFonts w:ascii="Arial" w:hAnsi="Arial"/>
          <w:b/>
          <w:bCs/>
          <w:sz w:val="24"/>
          <w:szCs w:val="24"/>
          <w:u w:val="single"/>
        </w:rPr>
        <w:t>El Acuerdo General de 2022</w:t>
      </w:r>
    </w:p>
    <w:p w14:paraId="3AA685BA" w14:textId="6CB93269" w:rsidR="004955A5" w:rsidRDefault="004955A5" w:rsidP="00636AAF">
      <w:pPr>
        <w:spacing w:after="240" w:line="240" w:lineRule="auto"/>
        <w:jc w:val="both"/>
        <w:rPr>
          <w:rFonts w:ascii="Arial" w:hAnsi="Arial"/>
          <w:sz w:val="24"/>
          <w:szCs w:val="24"/>
        </w:rPr>
      </w:pPr>
      <w:r>
        <w:rPr>
          <w:rFonts w:ascii="Arial" w:hAnsi="Arial"/>
          <w:sz w:val="24"/>
          <w:szCs w:val="24"/>
        </w:rPr>
        <w:t>El Acuerdo General entre el Gobierno de la Nación y la ONCE en materia de cooperación, solidaridad y competitividad para la estabilidad de futuro de la ONCE para el período 2022-2031 aprobado por el Consejo de Ministros el 2 de noviembre de 2021 establece en el apartado 3 de la cláusula 4ª Consolidación en la naturaleza y fines sociales de la ONCE, lo siguiente:</w:t>
      </w:r>
    </w:p>
    <w:p w14:paraId="5C522684" w14:textId="77777777" w:rsidR="004955A5" w:rsidRPr="005E15A5" w:rsidRDefault="004955A5" w:rsidP="00636AAF">
      <w:pPr>
        <w:pStyle w:val="Prrafodelista"/>
        <w:spacing w:after="240" w:line="240" w:lineRule="auto"/>
        <w:ind w:left="283"/>
        <w:jc w:val="both"/>
        <w:rPr>
          <w:rStyle w:val="Hyperlink0"/>
          <w:rFonts w:ascii="Arial" w:hAnsi="Arial" w:cs="Arial"/>
          <w:i/>
          <w:iCs/>
          <w:sz w:val="24"/>
          <w:szCs w:val="24"/>
        </w:rPr>
      </w:pPr>
      <w:r w:rsidRPr="005E15A5">
        <w:rPr>
          <w:rStyle w:val="Hyperlink0"/>
          <w:rFonts w:ascii="Arial" w:hAnsi="Arial" w:cs="Arial"/>
          <w:i/>
          <w:iCs/>
          <w:sz w:val="24"/>
          <w:szCs w:val="24"/>
        </w:rPr>
        <w:t>3. La ONCE enviará anualmente una Memoria con las principales acciones desarrolladas en Servicios Sociales para Personas Afiliadas, que contendrá, al menos, información sobre la ejecución de las siguientes acciones:</w:t>
      </w:r>
    </w:p>
    <w:p w14:paraId="4B4B66FA" w14:textId="77777777" w:rsidR="004955A5" w:rsidRPr="000E1B7E" w:rsidRDefault="004955A5" w:rsidP="00636AAF">
      <w:pPr>
        <w:pStyle w:val="Cuerpo"/>
        <w:spacing w:after="120"/>
        <w:ind w:left="284"/>
        <w:rPr>
          <w:rFonts w:cs="Arial"/>
          <w:i/>
          <w:iCs/>
          <w:lang w:val="es-ES_tradnl"/>
        </w:rPr>
      </w:pPr>
      <w:r w:rsidRPr="000E1B7E">
        <w:rPr>
          <w:rStyle w:val="Hyperlink0"/>
          <w:rFonts w:cs="Arial"/>
          <w:i/>
          <w:iCs/>
          <w:lang w:val="es-ES_tradnl"/>
        </w:rPr>
        <w:t>a) Actuaciones de acogida y acompañamiento institucional a las personas que se afilian a la Organización, así como evaluación inicial de sus necesidades sociales y el plan individualizado de atención.</w:t>
      </w:r>
    </w:p>
    <w:p w14:paraId="57A5E15E"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b) Servicios de atención educativa, en colaboración con las distintas Administraciones Públicas, para favorecer la plena inclusión escolar y social del alumnado con ceguera o deficiencia visual grave.</w:t>
      </w:r>
    </w:p>
    <w:p w14:paraId="1A6B9C1C" w14:textId="390BA9FF"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c) Servicios específicos (apoyo psicosocial, rehabilitación y comunicación y acceso a la información) orientados a facilitar el mayor grado de autonomía en los desplazamientos, la realización del cuidado personal y el acceso a la información escrita o en soporte digital.</w:t>
      </w:r>
    </w:p>
    <w:p w14:paraId="0B3D4D73"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 xml:space="preserve">d) Actividades de animación sociocultural y promoción deportiva concebidas como espacios para el desarrollo de una ocupación creativa del ocio y el tiempo libre de </w:t>
      </w:r>
      <w:r w:rsidRPr="005E5B0C">
        <w:rPr>
          <w:rStyle w:val="Hyperlink0"/>
          <w:rFonts w:cs="Arial"/>
          <w:i/>
          <w:lang w:val="es-ES_tradnl"/>
        </w:rPr>
        <w:t>las personas ciegas o con deficiencia visual grave</w:t>
      </w:r>
      <w:r w:rsidRPr="000E1B7E">
        <w:rPr>
          <w:rStyle w:val="Hyperlink0"/>
          <w:rFonts w:cs="Arial"/>
          <w:i/>
          <w:iCs/>
          <w:lang w:val="es-ES_tradnl"/>
        </w:rPr>
        <w:t>.</w:t>
      </w:r>
    </w:p>
    <w:p w14:paraId="6D87C180"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e) Recursos y estrategias personales de apoyo al bienestar social, necesarios para una participación activa en el proceso de normalización e inclusión, mediante una orientación y asesoramiento individualizado sobre recursos sociales internos y/o comunitarios, problemáticas específicas, etc.</w:t>
      </w:r>
    </w:p>
    <w:p w14:paraId="71BACD00"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f) Acciones orientadas a favorecer la integración laboral y el desarrollo profesional de las personas con ceguera o con deficiencia visual grave, para promover la igualdad de oportunidades, tanto en el acceso, como en el mantenimiento o mejora de sus puestos de trabajo.</w:t>
      </w:r>
    </w:p>
    <w:p w14:paraId="007EE382"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g) Prestaciones económicas y materiales destinadas a contribuir al bienestar social, la autonomía personal y el acceso a la educación y el empleo de las personas afiliadas a la Organización.</w:t>
      </w:r>
    </w:p>
    <w:p w14:paraId="29376F56" w14:textId="0F856046"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h) Investigación, desarrollo e innovación en tecnologías específicas para las personas con ceguera o con deficiencia visual grave, así como asesoramiento técnico a entidades externas, evaluación de dispositivos y productos de apoyo, y demás actividades relacionadas con las nuevas tecnologías.</w:t>
      </w:r>
    </w:p>
    <w:p w14:paraId="5BE1A60D"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 xml:space="preserve">i) Promoción, en colaboración con las Administraciones Públicas y las empresas privadas, de la accesibilidad de las personas con ceguera o con deficiencia visual grave a entornos, bienes, productos y servicios mediante la eliminación de </w:t>
      </w:r>
      <w:r w:rsidRPr="000E1B7E">
        <w:rPr>
          <w:rStyle w:val="Hyperlink0"/>
          <w:rFonts w:cs="Arial"/>
          <w:i/>
          <w:iCs/>
          <w:lang w:val="es-ES_tradnl"/>
        </w:rPr>
        <w:lastRenderedPageBreak/>
        <w:t>barreras físicas o sensoriales, entre otros, en edificios, elementos urbanísticos, establecimientos e instalaciones, transportes, comunicaciones, señalización o mobiliario urbano.</w:t>
      </w:r>
    </w:p>
    <w:p w14:paraId="395E22A5" w14:textId="0ACB1F98"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j) Adaptación de materiales necesarios en braille, sonido o relieve para acceder a la información escrita de cualquier ámbito, como el educativo, laboral o cultural, como elementos favorecedores de la inclusión social.</w:t>
      </w:r>
    </w:p>
    <w:p w14:paraId="752CD1BD" w14:textId="2D87CC9B"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k) Acciones de investigación en visión y de información sobre las características clínicas y genéticas de patologías visuales, así como orientación acerca del pronóstico familiar de enfermedades hereditarias.</w:t>
      </w:r>
    </w:p>
    <w:p w14:paraId="1D4D7BE7"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l) Actividades de promoción del Deporte Paralímpico para personas ciegas o con deficiencia visual grave.</w:t>
      </w:r>
    </w:p>
    <w:p w14:paraId="7CA08CBB"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m) Actividades dirigidas al colectivo de personas mayores afiliadas, que favorezcan la incorporación normalizada a la situación de inactividad laboral, permitan la creación de espacios de encuentro para realizar actividades de ocio y tiempo libre, o mejoren la prestación de los servicios especializados que puedan precisar.</w:t>
      </w:r>
    </w:p>
    <w:p w14:paraId="6344A189" w14:textId="4DC12D99"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 xml:space="preserve">n) Actividades realizadas para la solidaridad con las personas ciegas y con deficiencia visual grave de América Latina a través de la </w:t>
      </w:r>
      <w:r w:rsidR="008310EA" w:rsidRPr="000E1B7E">
        <w:rPr>
          <w:rStyle w:val="Hyperlink0"/>
          <w:rFonts w:cs="Arial"/>
          <w:i/>
          <w:iCs/>
          <w:lang w:val="es-ES_tradnl"/>
        </w:rPr>
        <w:t>Fundación</w:t>
      </w:r>
      <w:r w:rsidRPr="000E1B7E">
        <w:rPr>
          <w:rStyle w:val="Hyperlink0"/>
          <w:rFonts w:cs="Arial"/>
          <w:i/>
          <w:iCs/>
          <w:lang w:val="es-ES_tradnl"/>
        </w:rPr>
        <w:t xml:space="preserve"> ONCE para la solidaridad con América Latina (FOAL).</w:t>
      </w:r>
    </w:p>
    <w:p w14:paraId="26A8E9FE" w14:textId="77777777" w:rsidR="004955A5" w:rsidRPr="000E1B7E" w:rsidRDefault="004955A5" w:rsidP="00636AAF">
      <w:pPr>
        <w:pStyle w:val="Cuerpo"/>
        <w:spacing w:after="120"/>
        <w:ind w:left="284"/>
        <w:rPr>
          <w:rStyle w:val="Hyperlink0"/>
          <w:rFonts w:cs="Arial"/>
          <w:i/>
          <w:iCs/>
          <w:lang w:val="es-ES_tradnl"/>
        </w:rPr>
      </w:pPr>
      <w:r w:rsidRPr="000E1B7E">
        <w:rPr>
          <w:rStyle w:val="Hyperlink0"/>
          <w:rFonts w:cs="Arial"/>
          <w:i/>
          <w:iCs/>
          <w:lang w:val="es-ES_tradnl"/>
        </w:rPr>
        <w:t>ñ) Acciones desarrolladas por la ONCE en favor de personas ciegas o con deficiencia visual grave de nacionalidad no española, a las que se les haya concedido por el Ministerio del Interior, en la correspondiente resolución administrativa, el derecho de asilo o la protección subsidiaria en España, al amparo de lo dispuesto en la Ley 12/2009, de 30 de octubre, reguladora del derecho de asilo y de la protección subsidiaria o norma que la sustituya.</w:t>
      </w:r>
    </w:p>
    <w:p w14:paraId="39256B39" w14:textId="2C4753ED" w:rsidR="004955A5" w:rsidRPr="000E1B7E" w:rsidRDefault="004955A5" w:rsidP="00636AAF">
      <w:pPr>
        <w:pStyle w:val="Cuerpo"/>
        <w:spacing w:after="240"/>
        <w:ind w:left="284"/>
        <w:rPr>
          <w:rStyle w:val="Hyperlink0"/>
          <w:rFonts w:cs="Arial"/>
          <w:i/>
          <w:iCs/>
          <w:lang w:val="es-ES_tradnl"/>
        </w:rPr>
      </w:pPr>
      <w:r w:rsidRPr="000E1B7E">
        <w:rPr>
          <w:rStyle w:val="Hyperlink0"/>
          <w:rFonts w:cs="Arial"/>
          <w:i/>
          <w:iCs/>
          <w:lang w:val="es-ES_tradnl"/>
        </w:rPr>
        <w:t>o) Resultado de la encuesta de satisfacción que la ONCE realice a los usuarios y usuarias de los principales Servicios Sociales para Personas Afiliadas.</w:t>
      </w:r>
    </w:p>
    <w:p w14:paraId="45620477" w14:textId="6CE306E0" w:rsidR="004955A5" w:rsidRPr="00295BB0" w:rsidRDefault="004955A5" w:rsidP="00636AAF">
      <w:pPr>
        <w:spacing w:after="240" w:line="240" w:lineRule="auto"/>
        <w:ind w:left="283"/>
        <w:jc w:val="both"/>
        <w:rPr>
          <w:rFonts w:ascii="Arial" w:hAnsi="Arial"/>
          <w:sz w:val="24"/>
          <w:szCs w:val="24"/>
        </w:rPr>
      </w:pPr>
      <w:r w:rsidRPr="00295BB0">
        <w:rPr>
          <w:rFonts w:ascii="Arial" w:hAnsi="Arial"/>
          <w:sz w:val="24"/>
          <w:szCs w:val="24"/>
        </w:rPr>
        <w:t>La presente Memoria de Servicios Sociales para Personas Afiliadas del ejercicio 202</w:t>
      </w:r>
      <w:r w:rsidR="006D7A1D" w:rsidRPr="00295BB0">
        <w:rPr>
          <w:rFonts w:ascii="Arial" w:hAnsi="Arial"/>
          <w:sz w:val="24"/>
          <w:szCs w:val="24"/>
        </w:rPr>
        <w:t>3</w:t>
      </w:r>
      <w:r w:rsidRPr="00295BB0">
        <w:rPr>
          <w:rFonts w:ascii="Arial" w:hAnsi="Arial"/>
          <w:sz w:val="24"/>
          <w:szCs w:val="24"/>
        </w:rPr>
        <w:t>, responde a este compromiso.</w:t>
      </w:r>
    </w:p>
    <w:p w14:paraId="2712F011" w14:textId="4A7D9B83" w:rsidR="0017146C" w:rsidRPr="000717D0" w:rsidRDefault="0017146C" w:rsidP="00636AAF">
      <w:pPr>
        <w:pStyle w:val="Prrafodelista"/>
        <w:numPr>
          <w:ilvl w:val="0"/>
          <w:numId w:val="24"/>
        </w:numPr>
        <w:spacing w:after="240" w:line="240" w:lineRule="auto"/>
        <w:ind w:left="283" w:hanging="283"/>
        <w:jc w:val="both"/>
        <w:rPr>
          <w:rFonts w:ascii="Arial" w:hAnsi="Arial"/>
          <w:b/>
          <w:bCs/>
          <w:sz w:val="24"/>
          <w:szCs w:val="24"/>
          <w:u w:val="single"/>
        </w:rPr>
      </w:pPr>
      <w:r w:rsidRPr="005E15A5">
        <w:rPr>
          <w:rFonts w:ascii="Arial" w:hAnsi="Arial"/>
          <w:b/>
          <w:bCs/>
          <w:sz w:val="24"/>
          <w:szCs w:val="24"/>
          <w:u w:val="single"/>
        </w:rPr>
        <w:t>Servicios</w:t>
      </w:r>
      <w:r w:rsidRPr="000717D0">
        <w:rPr>
          <w:rFonts w:ascii="Arial" w:hAnsi="Arial"/>
          <w:b/>
          <w:bCs/>
          <w:sz w:val="24"/>
          <w:szCs w:val="24"/>
          <w:u w:val="single"/>
        </w:rPr>
        <w:t xml:space="preserve"> Sociales para que nadie se quede atrás: principios y estándares de calidad de nuestro Modelo de Servicios Sociales</w:t>
      </w:r>
    </w:p>
    <w:p w14:paraId="1C9084EF" w14:textId="4098199F" w:rsidR="0017146C" w:rsidRPr="000717D0" w:rsidRDefault="0017146C" w:rsidP="00636AAF">
      <w:pPr>
        <w:spacing w:after="240" w:line="240" w:lineRule="auto"/>
        <w:ind w:left="284"/>
        <w:jc w:val="both"/>
        <w:rPr>
          <w:rFonts w:ascii="Arial" w:hAnsi="Arial"/>
          <w:sz w:val="24"/>
          <w:szCs w:val="24"/>
        </w:rPr>
      </w:pPr>
      <w:r w:rsidRPr="000717D0">
        <w:rPr>
          <w:rFonts w:ascii="Arial" w:hAnsi="Arial"/>
          <w:sz w:val="24"/>
          <w:szCs w:val="24"/>
        </w:rPr>
        <w:t>La finalidad última de los Servicios Sociales de la ONCE es que las personas con ceguera y deficiencia visual grave afiliadas a la Entidad sean más independientes y autónomas, alcancen una inclusión social plena y participen en su entorno en igualdad de condiciones. Para conseguir el objetivo se les ofrece una amplia oferta de servicios, prestaciones y programas especializados.</w:t>
      </w:r>
    </w:p>
    <w:p w14:paraId="6F48869C" w14:textId="77777777" w:rsidR="0017146C" w:rsidRPr="000717D0" w:rsidRDefault="0017146C" w:rsidP="00636AAF">
      <w:pPr>
        <w:spacing w:after="240" w:line="240" w:lineRule="auto"/>
        <w:ind w:left="284"/>
        <w:jc w:val="both"/>
        <w:rPr>
          <w:rFonts w:ascii="Arial" w:hAnsi="Arial"/>
          <w:sz w:val="24"/>
          <w:szCs w:val="24"/>
        </w:rPr>
      </w:pPr>
      <w:r w:rsidRPr="000717D0">
        <w:rPr>
          <w:rFonts w:ascii="Arial" w:hAnsi="Arial"/>
          <w:sz w:val="24"/>
          <w:szCs w:val="24"/>
        </w:rPr>
        <w:t>Los Servicios Sociales de la ONCE se basan en los siguientes principios de calidad:</w:t>
      </w:r>
    </w:p>
    <w:p w14:paraId="4C60FAF1" w14:textId="41A66483" w:rsidR="0017146C" w:rsidRPr="000717D0" w:rsidRDefault="0017146C" w:rsidP="00636AAF">
      <w:pPr>
        <w:numPr>
          <w:ilvl w:val="0"/>
          <w:numId w:val="5"/>
        </w:numPr>
        <w:tabs>
          <w:tab w:val="num" w:pos="851"/>
        </w:tabs>
        <w:spacing w:after="120" w:line="240" w:lineRule="auto"/>
        <w:ind w:left="851" w:hanging="284"/>
        <w:jc w:val="both"/>
        <w:rPr>
          <w:rFonts w:ascii="Arial" w:hAnsi="Arial"/>
          <w:sz w:val="24"/>
          <w:szCs w:val="24"/>
        </w:rPr>
      </w:pPr>
      <w:r w:rsidRPr="000717D0">
        <w:rPr>
          <w:rFonts w:ascii="Arial" w:hAnsi="Arial"/>
          <w:sz w:val="24"/>
          <w:szCs w:val="24"/>
        </w:rPr>
        <w:t>La igualdad de acceso a los servicios y de atención de tod</w:t>
      </w:r>
      <w:r w:rsidR="00E04720" w:rsidRPr="000717D0">
        <w:rPr>
          <w:rFonts w:ascii="Arial" w:hAnsi="Arial"/>
          <w:sz w:val="24"/>
          <w:szCs w:val="24"/>
        </w:rPr>
        <w:t>a</w:t>
      </w:r>
      <w:r w:rsidRPr="000717D0">
        <w:rPr>
          <w:rFonts w:ascii="Arial" w:hAnsi="Arial"/>
          <w:sz w:val="24"/>
          <w:szCs w:val="24"/>
        </w:rPr>
        <w:t>s l</w:t>
      </w:r>
      <w:r w:rsidR="00E04720" w:rsidRPr="000717D0">
        <w:rPr>
          <w:rFonts w:ascii="Arial" w:hAnsi="Arial"/>
          <w:sz w:val="24"/>
          <w:szCs w:val="24"/>
        </w:rPr>
        <w:t>a</w:t>
      </w:r>
      <w:r w:rsidRPr="000717D0">
        <w:rPr>
          <w:rFonts w:ascii="Arial" w:hAnsi="Arial"/>
          <w:sz w:val="24"/>
          <w:szCs w:val="24"/>
        </w:rPr>
        <w:t xml:space="preserve">s </w:t>
      </w:r>
      <w:r w:rsidR="00E04720" w:rsidRPr="000717D0">
        <w:rPr>
          <w:rFonts w:ascii="Arial" w:hAnsi="Arial"/>
          <w:sz w:val="24"/>
          <w:szCs w:val="24"/>
        </w:rPr>
        <w:t xml:space="preserve">personas </w:t>
      </w:r>
      <w:r w:rsidRPr="000717D0">
        <w:rPr>
          <w:rFonts w:ascii="Arial" w:hAnsi="Arial"/>
          <w:sz w:val="24"/>
          <w:szCs w:val="24"/>
        </w:rPr>
        <w:t>usuari</w:t>
      </w:r>
      <w:r w:rsidR="00E04720" w:rsidRPr="000717D0">
        <w:rPr>
          <w:rFonts w:ascii="Arial" w:hAnsi="Arial"/>
          <w:sz w:val="24"/>
          <w:szCs w:val="24"/>
        </w:rPr>
        <w:t>a</w:t>
      </w:r>
      <w:r w:rsidRPr="000717D0">
        <w:rPr>
          <w:rFonts w:ascii="Arial" w:hAnsi="Arial"/>
          <w:sz w:val="24"/>
          <w:szCs w:val="24"/>
        </w:rPr>
        <w:t>s, con independencia de su edad, condición social, etc.</w:t>
      </w:r>
    </w:p>
    <w:p w14:paraId="3F87DB86" w14:textId="7CD03F57" w:rsidR="0017146C" w:rsidRPr="000717D0" w:rsidRDefault="0017146C" w:rsidP="00636AAF">
      <w:pPr>
        <w:numPr>
          <w:ilvl w:val="0"/>
          <w:numId w:val="5"/>
        </w:numPr>
        <w:tabs>
          <w:tab w:val="num" w:pos="851"/>
        </w:tabs>
        <w:spacing w:after="120" w:line="240" w:lineRule="auto"/>
        <w:ind w:left="851" w:hanging="284"/>
        <w:jc w:val="both"/>
        <w:rPr>
          <w:rFonts w:ascii="Arial" w:hAnsi="Arial"/>
          <w:sz w:val="24"/>
          <w:szCs w:val="24"/>
        </w:rPr>
      </w:pPr>
      <w:r w:rsidRPr="000717D0">
        <w:rPr>
          <w:rFonts w:ascii="Arial" w:hAnsi="Arial"/>
          <w:sz w:val="24"/>
          <w:szCs w:val="24"/>
        </w:rPr>
        <w:lastRenderedPageBreak/>
        <w:t>La participación activa de</w:t>
      </w:r>
      <w:r w:rsidR="00E04720" w:rsidRPr="000717D0">
        <w:rPr>
          <w:rFonts w:ascii="Arial" w:hAnsi="Arial"/>
          <w:sz w:val="24"/>
          <w:szCs w:val="24"/>
        </w:rPr>
        <w:t xml:space="preserve"> </w:t>
      </w:r>
      <w:r w:rsidRPr="000717D0">
        <w:rPr>
          <w:rFonts w:ascii="Arial" w:hAnsi="Arial"/>
          <w:sz w:val="24"/>
          <w:szCs w:val="24"/>
        </w:rPr>
        <w:t>l</w:t>
      </w:r>
      <w:r w:rsidR="00E04720" w:rsidRPr="000717D0">
        <w:rPr>
          <w:rFonts w:ascii="Arial" w:hAnsi="Arial"/>
          <w:sz w:val="24"/>
          <w:szCs w:val="24"/>
        </w:rPr>
        <w:t>a</w:t>
      </w:r>
      <w:r w:rsidRPr="000717D0">
        <w:rPr>
          <w:rFonts w:ascii="Arial" w:hAnsi="Arial"/>
          <w:sz w:val="24"/>
          <w:szCs w:val="24"/>
        </w:rPr>
        <w:t xml:space="preserve"> </w:t>
      </w:r>
      <w:r w:rsidR="00E04720" w:rsidRPr="000717D0">
        <w:rPr>
          <w:rFonts w:ascii="Arial" w:hAnsi="Arial"/>
          <w:sz w:val="24"/>
          <w:szCs w:val="24"/>
        </w:rPr>
        <w:t>persona</w:t>
      </w:r>
      <w:r w:rsidRPr="000717D0">
        <w:rPr>
          <w:rFonts w:ascii="Arial" w:hAnsi="Arial"/>
          <w:sz w:val="24"/>
          <w:szCs w:val="24"/>
        </w:rPr>
        <w:t xml:space="preserve"> en la identificación de sus necesidades e intereses y, por tanto, de los servicios a recibir.</w:t>
      </w:r>
    </w:p>
    <w:p w14:paraId="59FD73B4" w14:textId="77777777" w:rsidR="0017146C" w:rsidRPr="000717D0" w:rsidRDefault="0017146C" w:rsidP="00636AAF">
      <w:pPr>
        <w:numPr>
          <w:ilvl w:val="0"/>
          <w:numId w:val="5"/>
        </w:numPr>
        <w:tabs>
          <w:tab w:val="num" w:pos="851"/>
        </w:tabs>
        <w:spacing w:after="120" w:line="240" w:lineRule="auto"/>
        <w:ind w:left="851" w:hanging="284"/>
        <w:jc w:val="both"/>
        <w:rPr>
          <w:rFonts w:ascii="Arial" w:hAnsi="Arial"/>
          <w:sz w:val="24"/>
          <w:szCs w:val="24"/>
        </w:rPr>
      </w:pPr>
      <w:r w:rsidRPr="000717D0">
        <w:rPr>
          <w:rFonts w:ascii="Arial" w:hAnsi="Arial"/>
          <w:sz w:val="24"/>
          <w:szCs w:val="24"/>
        </w:rPr>
        <w:t>Un enfoque integral que tiene en cuenta el conjunto y la relación entre las diferentes necesidades sociales derivadas de la discapacidad visual de cada persona.</w:t>
      </w:r>
    </w:p>
    <w:p w14:paraId="6B4C99ED" w14:textId="4CB2FB49" w:rsidR="0017146C" w:rsidRPr="000717D0" w:rsidRDefault="0017146C" w:rsidP="00636AAF">
      <w:pPr>
        <w:numPr>
          <w:ilvl w:val="0"/>
          <w:numId w:val="5"/>
        </w:numPr>
        <w:tabs>
          <w:tab w:val="num" w:pos="851"/>
        </w:tabs>
        <w:spacing w:after="120" w:line="240" w:lineRule="auto"/>
        <w:ind w:left="851" w:hanging="284"/>
        <w:jc w:val="both"/>
        <w:rPr>
          <w:rFonts w:ascii="Arial" w:hAnsi="Arial"/>
          <w:sz w:val="24"/>
          <w:szCs w:val="24"/>
        </w:rPr>
      </w:pPr>
      <w:r w:rsidRPr="000717D0">
        <w:rPr>
          <w:rFonts w:ascii="Arial" w:hAnsi="Arial"/>
          <w:sz w:val="24"/>
          <w:szCs w:val="24"/>
        </w:rPr>
        <w:t xml:space="preserve">Una atención personalizada, adaptada e individualizada para cada usuario en </w:t>
      </w:r>
      <w:r w:rsidR="00E04720" w:rsidRPr="000717D0">
        <w:rPr>
          <w:rFonts w:ascii="Arial" w:hAnsi="Arial"/>
          <w:sz w:val="24"/>
          <w:szCs w:val="24"/>
        </w:rPr>
        <w:t>r</w:t>
      </w:r>
      <w:r w:rsidRPr="000717D0">
        <w:rPr>
          <w:rFonts w:ascii="Arial" w:hAnsi="Arial"/>
          <w:sz w:val="24"/>
          <w:szCs w:val="24"/>
        </w:rPr>
        <w:t>e</w:t>
      </w:r>
      <w:r w:rsidR="00E04720" w:rsidRPr="000717D0">
        <w:rPr>
          <w:rFonts w:ascii="Arial" w:hAnsi="Arial"/>
          <w:sz w:val="24"/>
          <w:szCs w:val="24"/>
        </w:rPr>
        <w:t>lación con</w:t>
      </w:r>
      <w:r w:rsidRPr="000717D0">
        <w:rPr>
          <w:rFonts w:ascii="Arial" w:hAnsi="Arial"/>
          <w:sz w:val="24"/>
          <w:szCs w:val="24"/>
        </w:rPr>
        <w:t xml:space="preserve"> sus recursos personales y sociales, intereses, etc.</w:t>
      </w:r>
    </w:p>
    <w:p w14:paraId="74BA1B9F" w14:textId="77777777" w:rsidR="0017146C" w:rsidRPr="000717D0" w:rsidRDefault="0017146C" w:rsidP="00636AAF">
      <w:pPr>
        <w:numPr>
          <w:ilvl w:val="0"/>
          <w:numId w:val="5"/>
        </w:numPr>
        <w:tabs>
          <w:tab w:val="num" w:pos="851"/>
        </w:tabs>
        <w:spacing w:after="240" w:line="240" w:lineRule="auto"/>
        <w:ind w:left="851" w:hanging="284"/>
        <w:jc w:val="both"/>
        <w:rPr>
          <w:rFonts w:ascii="Arial" w:hAnsi="Arial"/>
          <w:sz w:val="24"/>
          <w:szCs w:val="24"/>
        </w:rPr>
      </w:pPr>
      <w:r w:rsidRPr="000717D0">
        <w:rPr>
          <w:rFonts w:ascii="Arial" w:hAnsi="Arial"/>
          <w:sz w:val="24"/>
          <w:szCs w:val="24"/>
        </w:rPr>
        <w:t>La mejora continua de la calidad de los servicios, en función de los resultados obtenidos valorados en términos de incremento de la calidad de vida y de la satisfacción del usuario.</w:t>
      </w:r>
    </w:p>
    <w:p w14:paraId="22C28CCA" w14:textId="07D8CBF5" w:rsidR="0017146C" w:rsidRPr="000717D0" w:rsidRDefault="0017146C" w:rsidP="00636AAF">
      <w:pPr>
        <w:spacing w:after="240" w:line="240" w:lineRule="auto"/>
        <w:ind w:left="284"/>
        <w:jc w:val="both"/>
        <w:rPr>
          <w:rFonts w:ascii="Arial" w:hAnsi="Arial"/>
          <w:sz w:val="24"/>
          <w:szCs w:val="24"/>
        </w:rPr>
      </w:pPr>
      <w:r w:rsidRPr="000717D0">
        <w:rPr>
          <w:rFonts w:ascii="Arial" w:hAnsi="Arial"/>
          <w:sz w:val="24"/>
          <w:szCs w:val="24"/>
        </w:rPr>
        <w:t xml:space="preserve">Así mismo, la Convención Internacional de los Derechos de las Personas con Discapacidad de la ONU y la Clasificación Internacional del Funcionamiento, de la Discapacidad y de la Salud de la OMS, conforman los </w:t>
      </w:r>
      <w:r w:rsidR="00E04720" w:rsidRPr="000717D0">
        <w:rPr>
          <w:rFonts w:ascii="Arial" w:hAnsi="Arial"/>
          <w:sz w:val="24"/>
          <w:szCs w:val="24"/>
        </w:rPr>
        <w:t>instrumentos</w:t>
      </w:r>
      <w:r w:rsidRPr="000717D0">
        <w:rPr>
          <w:rFonts w:ascii="Arial" w:hAnsi="Arial"/>
          <w:sz w:val="24"/>
          <w:szCs w:val="24"/>
        </w:rPr>
        <w:t xml:space="preserve"> de referencia para la configuración de nuestros servicios sociales.</w:t>
      </w:r>
    </w:p>
    <w:p w14:paraId="3AD84C0B" w14:textId="5D5734CA" w:rsidR="0017146C" w:rsidRPr="000717D0" w:rsidRDefault="0017146C" w:rsidP="00636AAF">
      <w:pPr>
        <w:spacing w:after="240" w:line="240" w:lineRule="auto"/>
        <w:ind w:left="284"/>
        <w:jc w:val="both"/>
        <w:rPr>
          <w:rFonts w:ascii="Arial" w:hAnsi="Arial"/>
          <w:sz w:val="24"/>
          <w:szCs w:val="24"/>
        </w:rPr>
      </w:pPr>
      <w:r w:rsidRPr="000717D0">
        <w:rPr>
          <w:rFonts w:ascii="Arial" w:hAnsi="Arial"/>
          <w:sz w:val="24"/>
          <w:szCs w:val="24"/>
        </w:rPr>
        <w:t xml:space="preserve">La ONCE, consciente de la necesidad de alcanzar un futuro inclusivo y sostenible para todas las personas, pone igualmente en valor este instrumento, contribuyendo desde sus servicios sociales a los siguientes </w:t>
      </w:r>
      <w:r w:rsidR="004955A5" w:rsidRPr="000717D0">
        <w:rPr>
          <w:rFonts w:ascii="Arial" w:hAnsi="Arial"/>
          <w:sz w:val="24"/>
          <w:szCs w:val="24"/>
        </w:rPr>
        <w:t>O</w:t>
      </w:r>
      <w:r w:rsidR="004955A5">
        <w:rPr>
          <w:rFonts w:ascii="Arial" w:hAnsi="Arial"/>
          <w:sz w:val="24"/>
          <w:szCs w:val="24"/>
        </w:rPr>
        <w:t xml:space="preserve">bjetivo de Desarrollo Sostenible (en adelante </w:t>
      </w:r>
      <w:r w:rsidRPr="000717D0">
        <w:rPr>
          <w:rFonts w:ascii="Arial" w:hAnsi="Arial"/>
          <w:sz w:val="24"/>
          <w:szCs w:val="24"/>
        </w:rPr>
        <w:t>ODS</w:t>
      </w:r>
      <w:r w:rsidR="00B11694">
        <w:rPr>
          <w:rFonts w:ascii="Arial" w:hAnsi="Arial"/>
          <w:sz w:val="24"/>
          <w:szCs w:val="24"/>
        </w:rPr>
        <w:t>)</w:t>
      </w:r>
      <w:r w:rsidRPr="000717D0">
        <w:rPr>
          <w:rFonts w:ascii="Arial" w:hAnsi="Arial"/>
          <w:sz w:val="24"/>
          <w:szCs w:val="24"/>
        </w:rPr>
        <w:t>:</w:t>
      </w:r>
    </w:p>
    <w:p w14:paraId="2E7F9693" w14:textId="3EBA05BC" w:rsidR="00204A84" w:rsidRDefault="00BD7270" w:rsidP="00636AAF">
      <w:pPr>
        <w:numPr>
          <w:ilvl w:val="0"/>
          <w:numId w:val="5"/>
        </w:numPr>
        <w:tabs>
          <w:tab w:val="num" w:pos="851"/>
        </w:tabs>
        <w:spacing w:after="120" w:line="240" w:lineRule="auto"/>
        <w:ind w:left="851" w:hanging="284"/>
        <w:jc w:val="both"/>
        <w:rPr>
          <w:rFonts w:ascii="Arial" w:hAnsi="Arial" w:cs="Arial"/>
          <w:sz w:val="24"/>
          <w:szCs w:val="24"/>
        </w:rPr>
      </w:pPr>
      <w:r w:rsidRPr="6BDAC23B">
        <w:rPr>
          <w:rFonts w:ascii="Arial" w:hAnsi="Arial" w:cs="Arial"/>
          <w:sz w:val="24"/>
          <w:szCs w:val="24"/>
        </w:rPr>
        <w:t xml:space="preserve">El servicio de apoyo al bienestar social puede contribuir a abordar la pobreza y reducir las desigualdades al brindar apoyo a personas con discapacidades visuales para mejorar su bienestar social y económico. ODS 1 (fin de la </w:t>
      </w:r>
      <w:r w:rsidR="00204A84" w:rsidRPr="6BDAC23B">
        <w:rPr>
          <w:rFonts w:ascii="Arial" w:hAnsi="Arial" w:cs="Arial"/>
          <w:sz w:val="24"/>
          <w:szCs w:val="24"/>
        </w:rPr>
        <w:t>pobreza</w:t>
      </w:r>
      <w:r w:rsidRPr="6BDAC23B">
        <w:rPr>
          <w:rFonts w:ascii="Arial" w:hAnsi="Arial" w:cs="Arial"/>
          <w:sz w:val="24"/>
          <w:szCs w:val="24"/>
        </w:rPr>
        <w:t>)</w:t>
      </w:r>
      <w:r w:rsidR="00204A84" w:rsidRPr="6BDAC23B">
        <w:rPr>
          <w:rFonts w:ascii="Arial" w:hAnsi="Arial" w:cs="Arial"/>
          <w:sz w:val="24"/>
          <w:szCs w:val="24"/>
        </w:rPr>
        <w:t>.</w:t>
      </w:r>
    </w:p>
    <w:p w14:paraId="16EA104D" w14:textId="09020B7E" w:rsidR="0017146C" w:rsidRPr="004E783B" w:rsidRDefault="0017146C"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t>Los servicios de atención personal (Apoyo Psicosocial, Rehabilitación o Apoyo al Bienestar Social), facilitan la consecución del ODS 3 (Salud y Bienestar).</w:t>
      </w:r>
    </w:p>
    <w:p w14:paraId="48A780F8" w14:textId="416969B0" w:rsidR="00BD7270" w:rsidRPr="00BD7270" w:rsidRDefault="00BD7270"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t xml:space="preserve">El área de Atención Educativa y el área de </w:t>
      </w:r>
      <w:r w:rsidR="00204A84" w:rsidRPr="6BDAC23B">
        <w:rPr>
          <w:rFonts w:ascii="Arial" w:hAnsi="Arial"/>
          <w:sz w:val="24"/>
          <w:szCs w:val="24"/>
        </w:rPr>
        <w:t>Tecnologías</w:t>
      </w:r>
      <w:r w:rsidRPr="6BDAC23B">
        <w:rPr>
          <w:rFonts w:ascii="Arial" w:hAnsi="Arial"/>
          <w:sz w:val="24"/>
          <w:szCs w:val="24"/>
        </w:rPr>
        <w:t xml:space="preserve"> de la Comunicación y la </w:t>
      </w:r>
      <w:r w:rsidR="00204A84" w:rsidRPr="6BDAC23B">
        <w:rPr>
          <w:rFonts w:ascii="Arial" w:hAnsi="Arial"/>
          <w:sz w:val="24"/>
          <w:szCs w:val="24"/>
        </w:rPr>
        <w:t>Información trabajan</w:t>
      </w:r>
      <w:r w:rsidRPr="6BDAC23B">
        <w:rPr>
          <w:rFonts w:ascii="Arial" w:hAnsi="Arial"/>
          <w:sz w:val="24"/>
          <w:szCs w:val="24"/>
        </w:rPr>
        <w:t xml:space="preserve"> para conseguir una educación inclusiva y de calidad. Al proporcionar herramientas y recursos adaptados, se pueden superar las </w:t>
      </w:r>
      <w:r w:rsidR="00204A84" w:rsidRPr="6BDAC23B">
        <w:rPr>
          <w:rFonts w:ascii="Arial" w:hAnsi="Arial"/>
          <w:sz w:val="24"/>
          <w:szCs w:val="24"/>
        </w:rPr>
        <w:t>barreras</w:t>
      </w:r>
      <w:r w:rsidRPr="6BDAC23B">
        <w:rPr>
          <w:rFonts w:ascii="Arial" w:hAnsi="Arial"/>
          <w:sz w:val="24"/>
          <w:szCs w:val="24"/>
        </w:rPr>
        <w:t xml:space="preserve"> que las personas afiliadas enfrentan en el ámbito educativo, permitiéndoles participar de manera plena y efectiva en el proceso de aprendizaje</w:t>
      </w:r>
      <w:r w:rsidR="00204A84" w:rsidRPr="6BDAC23B">
        <w:rPr>
          <w:rFonts w:ascii="Arial" w:hAnsi="Arial"/>
          <w:sz w:val="24"/>
          <w:szCs w:val="24"/>
        </w:rPr>
        <w:t xml:space="preserve"> </w:t>
      </w:r>
      <w:r w:rsidRPr="6BDAC23B">
        <w:rPr>
          <w:rFonts w:ascii="Arial" w:hAnsi="Arial"/>
          <w:sz w:val="24"/>
          <w:szCs w:val="24"/>
        </w:rPr>
        <w:t>(ODS 4).</w:t>
      </w:r>
    </w:p>
    <w:p w14:paraId="467FB2BC" w14:textId="456ED9D4" w:rsidR="0017146C" w:rsidRPr="00C7706D" w:rsidRDefault="0017146C"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t>Desde todos nuestros servicios y programas se contribuye de manera transversal a que la igualdad de género sea una realidad (ODS 5).</w:t>
      </w:r>
    </w:p>
    <w:p w14:paraId="4B8879A4" w14:textId="3D0E1DAA" w:rsidR="00BD7270" w:rsidRPr="00BD7270" w:rsidRDefault="00BD7270"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t>El ODS 8 (Trabajo decente y crecimiento económico) se promueve asesorando a las empresas y formando y orientando a las personas afiliadas para conseguir un empleo y adaptando sus puestos de trabajo; y, por otro lado, contratando dentro del Grupo Social ONCE. Además, la enseñanza de la tiflotecnología contribuye igualmente al cumplimiento de este objetivo ya que la inclusión de personas con discapacidades visuales en la educación y la sociedad también puede tener impactos positivos en términos de igualdad y participación económica.</w:t>
      </w:r>
    </w:p>
    <w:p w14:paraId="7FA69394" w14:textId="6BB3B4D4" w:rsidR="0017146C" w:rsidRPr="00C7706D" w:rsidRDefault="0017146C"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lastRenderedPageBreak/>
        <w:t>Se contribuye al ODS 10 (Reducción de las desigualdades), teniendo en cuenta las particularidades de los colectivos de personas afiliadas especialmente vulnerables (con sordoceguera, mayores sin apoyo familiar, etc.) a la hora de diseñar y prestar servicios.</w:t>
      </w:r>
    </w:p>
    <w:p w14:paraId="27765C63" w14:textId="79A8050C" w:rsidR="00BD7270" w:rsidRPr="00C7706D" w:rsidRDefault="00BD7270"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t>La ONCE también se involucra en la accesibilidad urbana y la promoción de entornos inclusivos, contribuyendo así a crear ciudades y comunidades sostenibles, ODS 11.</w:t>
      </w:r>
    </w:p>
    <w:p w14:paraId="3478A288" w14:textId="22F4722A" w:rsidR="0017146C" w:rsidRPr="00C7706D" w:rsidRDefault="0017146C" w:rsidP="00636AAF">
      <w:pPr>
        <w:numPr>
          <w:ilvl w:val="0"/>
          <w:numId w:val="5"/>
        </w:numPr>
        <w:tabs>
          <w:tab w:val="num" w:pos="851"/>
        </w:tabs>
        <w:spacing w:after="120" w:line="240" w:lineRule="auto"/>
        <w:ind w:left="851" w:hanging="284"/>
        <w:jc w:val="both"/>
        <w:rPr>
          <w:rFonts w:ascii="Arial" w:hAnsi="Arial"/>
          <w:sz w:val="24"/>
          <w:szCs w:val="24"/>
        </w:rPr>
      </w:pPr>
      <w:r w:rsidRPr="6BDAC23B">
        <w:rPr>
          <w:rFonts w:ascii="Arial" w:hAnsi="Arial"/>
          <w:sz w:val="24"/>
          <w:szCs w:val="24"/>
        </w:rPr>
        <w:t>El conjunto de líneas de trabajo y actuaciones llevadas a cabo desde los servicios sociales de la ONCE contribuyen a avanzar en el ODS 16, promoviendo sociedades justas e inclusivas.</w:t>
      </w:r>
    </w:p>
    <w:p w14:paraId="16CC7985" w14:textId="76B566B8" w:rsidR="00BD7270" w:rsidRPr="00BD7270" w:rsidRDefault="00BD7270" w:rsidP="00636AAF">
      <w:pPr>
        <w:numPr>
          <w:ilvl w:val="0"/>
          <w:numId w:val="5"/>
        </w:numPr>
        <w:tabs>
          <w:tab w:val="num" w:pos="851"/>
        </w:tabs>
        <w:spacing w:after="240" w:line="240" w:lineRule="auto"/>
        <w:ind w:left="851" w:hanging="284"/>
        <w:jc w:val="both"/>
        <w:rPr>
          <w:rFonts w:ascii="Arial" w:hAnsi="Arial"/>
          <w:sz w:val="24"/>
          <w:szCs w:val="24"/>
        </w:rPr>
      </w:pPr>
      <w:r w:rsidRPr="6BDAC23B">
        <w:rPr>
          <w:rFonts w:ascii="Arial" w:hAnsi="Arial"/>
          <w:sz w:val="24"/>
          <w:szCs w:val="24"/>
        </w:rPr>
        <w:t xml:space="preserve">La ONCE colabora con diversas organizaciones y entidades para fortalecer las iniciativas relacionadas con la discapacidad visual, contribuyendo así a construir alianzas para lograr </w:t>
      </w:r>
      <w:r w:rsidR="00204A84" w:rsidRPr="6BDAC23B">
        <w:rPr>
          <w:rFonts w:ascii="Arial" w:hAnsi="Arial"/>
          <w:sz w:val="24"/>
          <w:szCs w:val="24"/>
        </w:rPr>
        <w:t>objetivos</w:t>
      </w:r>
      <w:r w:rsidRPr="6BDAC23B">
        <w:rPr>
          <w:rFonts w:ascii="Arial" w:hAnsi="Arial"/>
          <w:sz w:val="24"/>
          <w:szCs w:val="24"/>
        </w:rPr>
        <w:t xml:space="preserve"> sostenibles ODS 17 Alianzas para lograr los objetivos.</w:t>
      </w:r>
    </w:p>
    <w:p w14:paraId="1300085C" w14:textId="00320730" w:rsidR="0017146C" w:rsidRPr="000717D0" w:rsidRDefault="0017146C" w:rsidP="00636AAF">
      <w:pPr>
        <w:pStyle w:val="Prrafodelista"/>
        <w:numPr>
          <w:ilvl w:val="0"/>
          <w:numId w:val="24"/>
        </w:numPr>
        <w:spacing w:after="240" w:line="240" w:lineRule="auto"/>
        <w:ind w:left="283" w:hanging="283"/>
        <w:jc w:val="both"/>
        <w:rPr>
          <w:rFonts w:ascii="Arial" w:hAnsi="Arial"/>
          <w:b/>
          <w:bCs/>
          <w:sz w:val="24"/>
          <w:szCs w:val="24"/>
          <w:u w:val="single"/>
        </w:rPr>
      </w:pPr>
      <w:r w:rsidRPr="000717D0">
        <w:rPr>
          <w:rFonts w:ascii="Arial" w:hAnsi="Arial"/>
          <w:b/>
          <w:bCs/>
          <w:sz w:val="24"/>
          <w:szCs w:val="24"/>
          <w:u w:val="single"/>
        </w:rPr>
        <w:t>Igualdad de género en el acceso a los servicios</w:t>
      </w:r>
    </w:p>
    <w:p w14:paraId="034D79CE" w14:textId="5D1BBD4F" w:rsidR="0017146C" w:rsidRPr="000717D0" w:rsidRDefault="0017146C" w:rsidP="00636AAF">
      <w:pPr>
        <w:spacing w:after="240" w:line="240" w:lineRule="auto"/>
        <w:ind w:left="284"/>
        <w:jc w:val="both"/>
        <w:rPr>
          <w:rFonts w:ascii="Arial" w:hAnsi="Arial"/>
          <w:sz w:val="24"/>
          <w:szCs w:val="24"/>
        </w:rPr>
      </w:pPr>
      <w:r w:rsidRPr="000717D0">
        <w:rPr>
          <w:rFonts w:ascii="Arial" w:hAnsi="Arial"/>
          <w:sz w:val="24"/>
          <w:szCs w:val="24"/>
        </w:rPr>
        <w:t>Para velar por la igualdad de género en el acceso a nuestros servicios sociales, además de otros mecanismos, se cuenta con un sistema de indicadores que nos ofrece información desagregada por sexo, permitiendo así evaluar si efectivamente se cumple este principio y detectando posibles elementos de mejora en este ámbito. A continuación</w:t>
      </w:r>
      <w:r w:rsidR="000F45C2">
        <w:rPr>
          <w:rFonts w:ascii="Arial" w:hAnsi="Arial"/>
          <w:sz w:val="24"/>
          <w:szCs w:val="24"/>
        </w:rPr>
        <w:t>,</w:t>
      </w:r>
      <w:r w:rsidRPr="000717D0">
        <w:rPr>
          <w:rFonts w:ascii="Arial" w:hAnsi="Arial"/>
          <w:sz w:val="24"/>
          <w:szCs w:val="24"/>
        </w:rPr>
        <w:t xml:space="preserve"> se exponen algunos datos que ponen de manifiesto la igualdad por sexos en el acceso a los servicios sociales de la ONCE durante 202</w:t>
      </w:r>
      <w:r w:rsidR="00CA56F7">
        <w:rPr>
          <w:rFonts w:ascii="Arial" w:hAnsi="Arial"/>
          <w:sz w:val="24"/>
          <w:szCs w:val="24"/>
        </w:rPr>
        <w:t>3</w:t>
      </w:r>
      <w:r w:rsidRPr="000717D0">
        <w:rPr>
          <w:rFonts w:ascii="Arial" w:hAnsi="Arial"/>
          <w:sz w:val="24"/>
          <w:szCs w:val="24"/>
        </w:rPr>
        <w:t>:</w:t>
      </w:r>
    </w:p>
    <w:p w14:paraId="33818202" w14:textId="06CE83F4" w:rsidR="002B11C4" w:rsidRPr="00A1432C" w:rsidRDefault="005B2C20" w:rsidP="00636AAF">
      <w:pPr>
        <w:numPr>
          <w:ilvl w:val="0"/>
          <w:numId w:val="5"/>
        </w:numPr>
        <w:tabs>
          <w:tab w:val="num" w:pos="851"/>
        </w:tabs>
        <w:spacing w:after="120" w:line="240" w:lineRule="auto"/>
        <w:ind w:left="851" w:hanging="284"/>
        <w:jc w:val="both"/>
        <w:rPr>
          <w:rFonts w:ascii="Arial" w:hAnsi="Arial"/>
          <w:sz w:val="24"/>
          <w:szCs w:val="24"/>
        </w:rPr>
      </w:pPr>
      <w:r w:rsidRPr="00A1432C">
        <w:rPr>
          <w:rFonts w:ascii="Arial" w:hAnsi="Arial"/>
          <w:sz w:val="24"/>
          <w:szCs w:val="24"/>
        </w:rPr>
        <w:t>Los Servicios de Atención Personal</w:t>
      </w:r>
      <w:r w:rsidR="009D041D" w:rsidRPr="00A1432C">
        <w:rPr>
          <w:rFonts w:ascii="Arial" w:hAnsi="Arial"/>
          <w:sz w:val="24"/>
          <w:szCs w:val="24"/>
        </w:rPr>
        <w:t xml:space="preserve"> </w:t>
      </w:r>
      <w:r w:rsidR="005C0B88" w:rsidRPr="00A1432C">
        <w:rPr>
          <w:rFonts w:ascii="Arial" w:hAnsi="Arial"/>
          <w:sz w:val="24"/>
          <w:szCs w:val="24"/>
        </w:rPr>
        <w:t>se han utilizado más</w:t>
      </w:r>
      <w:r w:rsidR="009D041D" w:rsidRPr="00A1432C">
        <w:rPr>
          <w:rFonts w:ascii="Arial" w:hAnsi="Arial"/>
          <w:sz w:val="24"/>
          <w:szCs w:val="24"/>
        </w:rPr>
        <w:t xml:space="preserve"> por mujeres (27,</w:t>
      </w:r>
      <w:r w:rsidR="00507212" w:rsidRPr="00A1432C">
        <w:rPr>
          <w:rFonts w:ascii="Arial" w:hAnsi="Arial"/>
          <w:sz w:val="24"/>
          <w:szCs w:val="24"/>
        </w:rPr>
        <w:t>8</w:t>
      </w:r>
      <w:r w:rsidR="009D041D" w:rsidRPr="00A1432C">
        <w:rPr>
          <w:rFonts w:ascii="Arial" w:hAnsi="Arial"/>
          <w:sz w:val="24"/>
          <w:szCs w:val="24"/>
        </w:rPr>
        <w:t>%</w:t>
      </w:r>
      <w:r w:rsidR="00141D0C" w:rsidRPr="00A1432C">
        <w:rPr>
          <w:rFonts w:ascii="Arial" w:hAnsi="Arial"/>
          <w:sz w:val="24"/>
          <w:szCs w:val="24"/>
        </w:rPr>
        <w:t xml:space="preserve"> del total del censo de mujeres afiliadas</w:t>
      </w:r>
      <w:r w:rsidR="009D041D" w:rsidRPr="00A1432C">
        <w:rPr>
          <w:rFonts w:ascii="Arial" w:hAnsi="Arial"/>
          <w:sz w:val="24"/>
          <w:szCs w:val="24"/>
        </w:rPr>
        <w:t>) que por hombres (2</w:t>
      </w:r>
      <w:r w:rsidR="00507212" w:rsidRPr="00A1432C">
        <w:rPr>
          <w:rFonts w:ascii="Arial" w:hAnsi="Arial"/>
          <w:sz w:val="24"/>
          <w:szCs w:val="24"/>
        </w:rPr>
        <w:t>4,9</w:t>
      </w:r>
      <w:r w:rsidR="009D041D" w:rsidRPr="00A1432C">
        <w:rPr>
          <w:rFonts w:ascii="Arial" w:hAnsi="Arial"/>
          <w:sz w:val="24"/>
          <w:szCs w:val="24"/>
        </w:rPr>
        <w:t>%).</w:t>
      </w:r>
    </w:p>
    <w:p w14:paraId="732DDCD3" w14:textId="7E717B5B" w:rsidR="00976BC7" w:rsidRPr="002336AD" w:rsidRDefault="00976BC7" w:rsidP="00636AAF">
      <w:pPr>
        <w:numPr>
          <w:ilvl w:val="0"/>
          <w:numId w:val="5"/>
        </w:numPr>
        <w:tabs>
          <w:tab w:val="num" w:pos="851"/>
        </w:tabs>
        <w:spacing w:after="120" w:line="240" w:lineRule="auto"/>
        <w:ind w:left="851" w:hanging="284"/>
        <w:jc w:val="both"/>
        <w:rPr>
          <w:rFonts w:ascii="Arial" w:hAnsi="Arial"/>
          <w:sz w:val="24"/>
          <w:szCs w:val="24"/>
        </w:rPr>
      </w:pPr>
      <w:r w:rsidRPr="002336AD">
        <w:rPr>
          <w:rFonts w:ascii="Arial" w:hAnsi="Arial"/>
          <w:sz w:val="24"/>
          <w:szCs w:val="24"/>
        </w:rPr>
        <w:t xml:space="preserve">El porcentaje de mujeres que participan en actividades de animación sociocultural y promoción deportiva es del </w:t>
      </w:r>
      <w:r w:rsidR="002336AD" w:rsidRPr="002336AD">
        <w:rPr>
          <w:rFonts w:ascii="Arial" w:hAnsi="Arial"/>
          <w:sz w:val="24"/>
          <w:szCs w:val="24"/>
        </w:rPr>
        <w:t>18,8</w:t>
      </w:r>
      <w:r w:rsidRPr="002336AD">
        <w:rPr>
          <w:rFonts w:ascii="Arial" w:hAnsi="Arial"/>
          <w:sz w:val="24"/>
          <w:szCs w:val="24"/>
        </w:rPr>
        <w:t>%</w:t>
      </w:r>
      <w:r w:rsidR="002336AD" w:rsidRPr="002336AD">
        <w:rPr>
          <w:rFonts w:ascii="Arial" w:hAnsi="Arial"/>
          <w:sz w:val="24"/>
          <w:szCs w:val="24"/>
        </w:rPr>
        <w:t xml:space="preserve"> y el de hombres el 18,5%</w:t>
      </w:r>
      <w:r w:rsidRPr="002336AD">
        <w:rPr>
          <w:rFonts w:ascii="Arial" w:hAnsi="Arial"/>
          <w:sz w:val="24"/>
          <w:szCs w:val="24"/>
        </w:rPr>
        <w:t>.</w:t>
      </w:r>
    </w:p>
    <w:p w14:paraId="53C9688C" w14:textId="26B6A4E0" w:rsidR="00AD2544" w:rsidRPr="00A1432C" w:rsidRDefault="00A927F5" w:rsidP="00636AAF">
      <w:pPr>
        <w:numPr>
          <w:ilvl w:val="0"/>
          <w:numId w:val="5"/>
        </w:numPr>
        <w:tabs>
          <w:tab w:val="num" w:pos="851"/>
        </w:tabs>
        <w:spacing w:after="240" w:line="240" w:lineRule="auto"/>
        <w:ind w:left="851" w:hanging="284"/>
        <w:jc w:val="both"/>
        <w:rPr>
          <w:rFonts w:ascii="Arial" w:hAnsi="Arial"/>
          <w:sz w:val="24"/>
          <w:szCs w:val="24"/>
        </w:rPr>
      </w:pPr>
      <w:bookmarkStart w:id="1" w:name="_Hlk160622887"/>
      <w:r w:rsidRPr="00A1432C">
        <w:rPr>
          <w:rFonts w:ascii="Arial" w:hAnsi="Arial"/>
          <w:sz w:val="24"/>
          <w:szCs w:val="24"/>
        </w:rPr>
        <w:t>Respecto al</w:t>
      </w:r>
      <w:r w:rsidR="00AD2544" w:rsidRPr="00A1432C">
        <w:rPr>
          <w:rFonts w:ascii="Arial" w:hAnsi="Arial"/>
          <w:sz w:val="24"/>
          <w:szCs w:val="24"/>
        </w:rPr>
        <w:t xml:space="preserve"> Servicio de Voluntariado, las mujeres también acceden </w:t>
      </w:r>
      <w:r w:rsidR="00141D0C" w:rsidRPr="00A1432C">
        <w:rPr>
          <w:rFonts w:ascii="Arial" w:hAnsi="Arial"/>
          <w:sz w:val="24"/>
          <w:szCs w:val="24"/>
        </w:rPr>
        <w:t>en mayor medida</w:t>
      </w:r>
      <w:r w:rsidR="00AD2544" w:rsidRPr="00A1432C">
        <w:rPr>
          <w:rFonts w:ascii="Arial" w:hAnsi="Arial"/>
          <w:sz w:val="24"/>
          <w:szCs w:val="24"/>
        </w:rPr>
        <w:t xml:space="preserve"> (</w:t>
      </w:r>
      <w:r w:rsidR="00122FDE" w:rsidRPr="00A1432C">
        <w:rPr>
          <w:rFonts w:ascii="Arial" w:hAnsi="Arial"/>
          <w:sz w:val="24"/>
          <w:szCs w:val="24"/>
        </w:rPr>
        <w:t>12,</w:t>
      </w:r>
      <w:r w:rsidR="002336AD">
        <w:rPr>
          <w:rFonts w:ascii="Arial" w:hAnsi="Arial"/>
          <w:sz w:val="24"/>
          <w:szCs w:val="24"/>
        </w:rPr>
        <w:t>8</w:t>
      </w:r>
      <w:r w:rsidR="00AD2544" w:rsidRPr="00A1432C">
        <w:rPr>
          <w:rFonts w:ascii="Arial" w:hAnsi="Arial"/>
          <w:sz w:val="24"/>
          <w:szCs w:val="24"/>
        </w:rPr>
        <w:t>%) con respecto a los hombres (</w:t>
      </w:r>
      <w:r w:rsidR="00122FDE" w:rsidRPr="00A1432C">
        <w:rPr>
          <w:rFonts w:ascii="Arial" w:hAnsi="Arial"/>
          <w:sz w:val="24"/>
          <w:szCs w:val="24"/>
        </w:rPr>
        <w:t>9,</w:t>
      </w:r>
      <w:r w:rsidR="002336AD">
        <w:rPr>
          <w:rFonts w:ascii="Arial" w:hAnsi="Arial"/>
          <w:sz w:val="24"/>
          <w:szCs w:val="24"/>
        </w:rPr>
        <w:t>7</w:t>
      </w:r>
      <w:r w:rsidR="00AD2544" w:rsidRPr="00A1432C">
        <w:rPr>
          <w:rFonts w:ascii="Arial" w:hAnsi="Arial"/>
          <w:sz w:val="24"/>
          <w:szCs w:val="24"/>
        </w:rPr>
        <w:t>%)</w:t>
      </w:r>
      <w:r w:rsidR="009E376B" w:rsidRPr="00A1432C">
        <w:rPr>
          <w:rFonts w:ascii="Arial" w:hAnsi="Arial"/>
          <w:sz w:val="24"/>
          <w:szCs w:val="24"/>
        </w:rPr>
        <w:t>.</w:t>
      </w:r>
    </w:p>
    <w:bookmarkEnd w:id="1"/>
    <w:p w14:paraId="3D394EC7" w14:textId="07409B59" w:rsidR="003A5C78" w:rsidRPr="005E15A5" w:rsidRDefault="003A5C78" w:rsidP="00636AAF">
      <w:pPr>
        <w:pStyle w:val="Prrafodelista"/>
        <w:numPr>
          <w:ilvl w:val="0"/>
          <w:numId w:val="24"/>
        </w:numPr>
        <w:spacing w:after="240" w:line="240" w:lineRule="auto"/>
        <w:ind w:left="283" w:hanging="283"/>
        <w:jc w:val="both"/>
        <w:rPr>
          <w:rFonts w:ascii="Arial" w:hAnsi="Arial"/>
          <w:b/>
          <w:bCs/>
          <w:sz w:val="24"/>
          <w:szCs w:val="24"/>
          <w:u w:val="single"/>
        </w:rPr>
      </w:pPr>
      <w:r w:rsidRPr="005E15A5">
        <w:rPr>
          <w:rFonts w:ascii="Arial" w:hAnsi="Arial"/>
          <w:b/>
          <w:bCs/>
          <w:sz w:val="24"/>
          <w:szCs w:val="24"/>
          <w:u w:val="single"/>
        </w:rPr>
        <w:t>Nuestro equipo humano</w:t>
      </w:r>
    </w:p>
    <w:p w14:paraId="00D86529" w14:textId="6FB1F654" w:rsidR="00EC781E" w:rsidRPr="001F4BD8" w:rsidRDefault="00EC781E" w:rsidP="00636AAF">
      <w:pPr>
        <w:spacing w:after="240" w:line="240" w:lineRule="auto"/>
        <w:ind w:left="284"/>
        <w:jc w:val="both"/>
        <w:rPr>
          <w:rFonts w:ascii="Arial" w:hAnsi="Arial"/>
          <w:sz w:val="24"/>
          <w:szCs w:val="24"/>
        </w:rPr>
      </w:pPr>
      <w:r w:rsidRPr="000717D0">
        <w:rPr>
          <w:rFonts w:ascii="Arial" w:hAnsi="Arial"/>
          <w:sz w:val="24"/>
          <w:szCs w:val="24"/>
        </w:rPr>
        <w:t xml:space="preserve">Si las personas afiliadas son las protagonistas de </w:t>
      </w:r>
      <w:r w:rsidR="00E725AD" w:rsidRPr="000717D0">
        <w:rPr>
          <w:rFonts w:ascii="Arial" w:hAnsi="Arial"/>
          <w:sz w:val="24"/>
          <w:szCs w:val="24"/>
        </w:rPr>
        <w:t>los</w:t>
      </w:r>
      <w:r w:rsidRPr="000717D0">
        <w:rPr>
          <w:rFonts w:ascii="Arial" w:hAnsi="Arial"/>
          <w:sz w:val="24"/>
          <w:szCs w:val="24"/>
        </w:rPr>
        <w:t xml:space="preserve"> servicios sociales</w:t>
      </w:r>
      <w:r w:rsidR="00E725AD" w:rsidRPr="000717D0">
        <w:rPr>
          <w:rFonts w:ascii="Arial" w:hAnsi="Arial"/>
          <w:sz w:val="24"/>
          <w:szCs w:val="24"/>
        </w:rPr>
        <w:t xml:space="preserve"> de la ONCE</w:t>
      </w:r>
      <w:r w:rsidRPr="000717D0">
        <w:rPr>
          <w:rFonts w:ascii="Arial" w:hAnsi="Arial"/>
          <w:sz w:val="24"/>
          <w:szCs w:val="24"/>
        </w:rPr>
        <w:t xml:space="preserve">, nuestro equipo humano es </w:t>
      </w:r>
      <w:r w:rsidR="00BA2F2F" w:rsidRPr="000717D0">
        <w:rPr>
          <w:rFonts w:ascii="Arial" w:hAnsi="Arial"/>
          <w:sz w:val="24"/>
          <w:szCs w:val="24"/>
        </w:rPr>
        <w:t xml:space="preserve">fundamental para prestar unos servicios de </w:t>
      </w:r>
      <w:r w:rsidR="00BA2F2F" w:rsidRPr="001F4BD8">
        <w:rPr>
          <w:rFonts w:ascii="Arial" w:hAnsi="Arial"/>
          <w:sz w:val="24"/>
          <w:szCs w:val="24"/>
        </w:rPr>
        <w:t>excelencia</w:t>
      </w:r>
      <w:r w:rsidRPr="001F4BD8">
        <w:rPr>
          <w:rFonts w:ascii="Arial" w:hAnsi="Arial"/>
          <w:sz w:val="24"/>
          <w:szCs w:val="24"/>
        </w:rPr>
        <w:t>.</w:t>
      </w:r>
    </w:p>
    <w:p w14:paraId="0045E18D" w14:textId="16EB4EA6" w:rsidR="00B60B5C" w:rsidRPr="001F4BD8" w:rsidRDefault="00215273" w:rsidP="00636AAF">
      <w:pPr>
        <w:spacing w:after="240" w:line="240" w:lineRule="auto"/>
        <w:ind w:left="284"/>
        <w:jc w:val="both"/>
        <w:rPr>
          <w:rFonts w:ascii="Arial" w:hAnsi="Arial"/>
          <w:sz w:val="24"/>
          <w:szCs w:val="24"/>
        </w:rPr>
      </w:pPr>
      <w:r w:rsidRPr="001F4BD8">
        <w:rPr>
          <w:rFonts w:ascii="Arial" w:hAnsi="Arial"/>
          <w:sz w:val="24"/>
          <w:szCs w:val="24"/>
        </w:rPr>
        <w:t>A finales de 202</w:t>
      </w:r>
      <w:r w:rsidR="00C3457A" w:rsidRPr="001F4BD8">
        <w:rPr>
          <w:rFonts w:ascii="Arial" w:hAnsi="Arial"/>
          <w:sz w:val="24"/>
          <w:szCs w:val="24"/>
        </w:rPr>
        <w:t>3</w:t>
      </w:r>
      <w:r w:rsidRPr="001F4BD8">
        <w:rPr>
          <w:rFonts w:ascii="Arial" w:hAnsi="Arial"/>
          <w:sz w:val="24"/>
          <w:szCs w:val="24"/>
        </w:rPr>
        <w:t>,</w:t>
      </w:r>
      <w:r w:rsidR="00B60B5C" w:rsidRPr="001F4BD8">
        <w:rPr>
          <w:rFonts w:ascii="Arial" w:hAnsi="Arial"/>
          <w:sz w:val="24"/>
          <w:szCs w:val="24"/>
        </w:rPr>
        <w:t xml:space="preserve"> la plantilla de servicios sociales de la ONCE est</w:t>
      </w:r>
      <w:r w:rsidR="00BA2F2F" w:rsidRPr="001F4BD8">
        <w:rPr>
          <w:rFonts w:ascii="Arial" w:hAnsi="Arial"/>
          <w:sz w:val="24"/>
          <w:szCs w:val="24"/>
        </w:rPr>
        <w:t>aba</w:t>
      </w:r>
      <w:r w:rsidR="00B60B5C" w:rsidRPr="001F4BD8">
        <w:rPr>
          <w:rFonts w:ascii="Arial" w:hAnsi="Arial"/>
          <w:sz w:val="24"/>
          <w:szCs w:val="24"/>
        </w:rPr>
        <w:t xml:space="preserve"> formad</w:t>
      </w:r>
      <w:r w:rsidR="00EC781E" w:rsidRPr="001F4BD8">
        <w:rPr>
          <w:rFonts w:ascii="Arial" w:hAnsi="Arial"/>
          <w:sz w:val="24"/>
          <w:szCs w:val="24"/>
        </w:rPr>
        <w:t xml:space="preserve">a por </w:t>
      </w:r>
      <w:r w:rsidR="006D7A1D" w:rsidRPr="001F4BD8">
        <w:rPr>
          <w:rFonts w:ascii="Arial" w:hAnsi="Arial"/>
          <w:sz w:val="24"/>
          <w:szCs w:val="24"/>
        </w:rPr>
        <w:t xml:space="preserve">1.581 </w:t>
      </w:r>
      <w:r w:rsidRPr="001F4BD8">
        <w:rPr>
          <w:rFonts w:ascii="Arial" w:hAnsi="Arial"/>
          <w:sz w:val="24"/>
          <w:szCs w:val="24"/>
        </w:rPr>
        <w:t>profesionales</w:t>
      </w:r>
      <w:r w:rsidR="00EC781E" w:rsidRPr="001F4BD8">
        <w:rPr>
          <w:rFonts w:ascii="Arial" w:hAnsi="Arial"/>
          <w:sz w:val="24"/>
          <w:szCs w:val="24"/>
        </w:rPr>
        <w:t xml:space="preserve"> de distintos perfiles</w:t>
      </w:r>
      <w:r w:rsidR="00E725AD" w:rsidRPr="001F4BD8">
        <w:rPr>
          <w:rFonts w:ascii="Arial" w:hAnsi="Arial"/>
          <w:sz w:val="24"/>
          <w:szCs w:val="24"/>
        </w:rPr>
        <w:t xml:space="preserve"> </w:t>
      </w:r>
      <w:r w:rsidRPr="001F4BD8">
        <w:rPr>
          <w:rFonts w:ascii="Arial" w:hAnsi="Arial"/>
          <w:sz w:val="24"/>
          <w:szCs w:val="24"/>
        </w:rPr>
        <w:t xml:space="preserve">(gestores, maestros, psicólogos, trabajadores sociales, técnicos de rehabilitación, instructores de tiflotecnología y braille, </w:t>
      </w:r>
      <w:r w:rsidR="00976BC7" w:rsidRPr="001F4BD8">
        <w:rPr>
          <w:rFonts w:ascii="Arial" w:hAnsi="Arial"/>
          <w:sz w:val="24"/>
          <w:szCs w:val="24"/>
        </w:rPr>
        <w:t>gestores</w:t>
      </w:r>
      <w:r w:rsidR="00BA2F2F" w:rsidRPr="001F4BD8">
        <w:rPr>
          <w:rFonts w:ascii="Arial" w:hAnsi="Arial"/>
          <w:sz w:val="24"/>
          <w:szCs w:val="24"/>
        </w:rPr>
        <w:t xml:space="preserve"> de </w:t>
      </w:r>
      <w:r w:rsidRPr="001F4BD8">
        <w:rPr>
          <w:rFonts w:ascii="Arial" w:hAnsi="Arial"/>
          <w:sz w:val="24"/>
          <w:szCs w:val="24"/>
        </w:rPr>
        <w:t>anima</w:t>
      </w:r>
      <w:r w:rsidR="00BA2F2F" w:rsidRPr="001F4BD8">
        <w:rPr>
          <w:rFonts w:ascii="Arial" w:hAnsi="Arial"/>
          <w:sz w:val="24"/>
          <w:szCs w:val="24"/>
        </w:rPr>
        <w:t>ción</w:t>
      </w:r>
      <w:r w:rsidRPr="001F4BD8">
        <w:rPr>
          <w:rFonts w:ascii="Arial" w:hAnsi="Arial"/>
          <w:sz w:val="24"/>
          <w:szCs w:val="24"/>
        </w:rPr>
        <w:t xml:space="preserve"> sociocultural, personal administrativo, etc.).</w:t>
      </w:r>
    </w:p>
    <w:p w14:paraId="266DC794" w14:textId="48AA88AD" w:rsidR="00A53128" w:rsidRPr="001F4BD8" w:rsidRDefault="00F03A2A" w:rsidP="00636AAF">
      <w:pPr>
        <w:spacing w:after="240" w:line="240" w:lineRule="auto"/>
        <w:ind w:left="284"/>
        <w:jc w:val="both"/>
        <w:rPr>
          <w:rFonts w:ascii="Arial" w:hAnsi="Arial"/>
          <w:sz w:val="24"/>
          <w:szCs w:val="24"/>
        </w:rPr>
      </w:pPr>
      <w:r w:rsidRPr="001F4BD8">
        <w:rPr>
          <w:rFonts w:ascii="Arial" w:hAnsi="Arial"/>
          <w:sz w:val="24"/>
          <w:szCs w:val="24"/>
        </w:rPr>
        <w:t>Somos conscientes que l</w:t>
      </w:r>
      <w:r w:rsidR="00B11085" w:rsidRPr="001F4BD8">
        <w:rPr>
          <w:rFonts w:ascii="Arial" w:hAnsi="Arial"/>
          <w:sz w:val="24"/>
          <w:szCs w:val="24"/>
        </w:rPr>
        <w:t>a calidad de nuestros servicios sociales se debe a la experiencia y formación continua de nuestros equipos</w:t>
      </w:r>
      <w:r w:rsidRPr="001F4BD8">
        <w:rPr>
          <w:rFonts w:ascii="Arial" w:hAnsi="Arial"/>
          <w:sz w:val="24"/>
          <w:szCs w:val="24"/>
        </w:rPr>
        <w:t>;</w:t>
      </w:r>
      <w:r w:rsidR="00B11085" w:rsidRPr="001F4BD8">
        <w:rPr>
          <w:rFonts w:ascii="Arial" w:hAnsi="Arial"/>
          <w:sz w:val="24"/>
          <w:szCs w:val="24"/>
        </w:rPr>
        <w:t xml:space="preserve"> por ello</w:t>
      </w:r>
      <w:r w:rsidRPr="001F4BD8">
        <w:rPr>
          <w:rFonts w:ascii="Arial" w:hAnsi="Arial"/>
          <w:sz w:val="24"/>
          <w:szCs w:val="24"/>
        </w:rPr>
        <w:t>,</w:t>
      </w:r>
      <w:r w:rsidR="00B11085" w:rsidRPr="001F4BD8">
        <w:rPr>
          <w:rFonts w:ascii="Arial" w:hAnsi="Arial"/>
          <w:sz w:val="24"/>
          <w:szCs w:val="24"/>
        </w:rPr>
        <w:t xml:space="preserve"> se llevan a cabo </w:t>
      </w:r>
      <w:r w:rsidRPr="001F4BD8">
        <w:rPr>
          <w:rFonts w:ascii="Arial" w:hAnsi="Arial"/>
          <w:sz w:val="24"/>
          <w:szCs w:val="24"/>
        </w:rPr>
        <w:t xml:space="preserve">numerosos </w:t>
      </w:r>
      <w:r w:rsidR="00B11085" w:rsidRPr="001F4BD8">
        <w:rPr>
          <w:rFonts w:ascii="Arial" w:hAnsi="Arial"/>
          <w:sz w:val="24"/>
          <w:szCs w:val="24"/>
        </w:rPr>
        <w:t xml:space="preserve">cursos de formación con el objetivo de </w:t>
      </w:r>
      <w:r w:rsidRPr="001F4BD8">
        <w:rPr>
          <w:rFonts w:ascii="Arial" w:hAnsi="Arial"/>
          <w:sz w:val="24"/>
          <w:szCs w:val="24"/>
        </w:rPr>
        <w:t xml:space="preserve">asegurar la </w:t>
      </w:r>
      <w:r w:rsidR="00B11085" w:rsidRPr="001F4BD8">
        <w:rPr>
          <w:rFonts w:ascii="Arial" w:hAnsi="Arial"/>
          <w:sz w:val="24"/>
          <w:szCs w:val="24"/>
        </w:rPr>
        <w:t>actualiza</w:t>
      </w:r>
      <w:r w:rsidRPr="001F4BD8">
        <w:rPr>
          <w:rFonts w:ascii="Arial" w:hAnsi="Arial"/>
          <w:sz w:val="24"/>
          <w:szCs w:val="24"/>
        </w:rPr>
        <w:t>ción</w:t>
      </w:r>
      <w:r w:rsidR="00A83A7E" w:rsidRPr="001F4BD8">
        <w:rPr>
          <w:rFonts w:ascii="Arial" w:hAnsi="Arial"/>
          <w:sz w:val="24"/>
          <w:szCs w:val="24"/>
        </w:rPr>
        <w:t xml:space="preserve"> </w:t>
      </w:r>
      <w:r w:rsidRPr="001F4BD8">
        <w:rPr>
          <w:rFonts w:ascii="Arial" w:hAnsi="Arial"/>
          <w:sz w:val="24"/>
          <w:szCs w:val="24"/>
        </w:rPr>
        <w:lastRenderedPageBreak/>
        <w:t xml:space="preserve">permanente de los profesionales </w:t>
      </w:r>
      <w:r w:rsidR="00A83A7E" w:rsidRPr="001F4BD8">
        <w:rPr>
          <w:rFonts w:ascii="Arial" w:hAnsi="Arial"/>
          <w:sz w:val="24"/>
          <w:szCs w:val="24"/>
        </w:rPr>
        <w:t>y responder adecuadamente a las nuevas necesidades que puedan surgir entre las personas afiliadas.</w:t>
      </w:r>
    </w:p>
    <w:p w14:paraId="0434B896" w14:textId="30C5BD2B" w:rsidR="00166FB6" w:rsidRPr="001F4BD8" w:rsidRDefault="00A53128" w:rsidP="00636AAF">
      <w:pPr>
        <w:spacing w:after="240" w:line="240" w:lineRule="auto"/>
        <w:ind w:left="284"/>
        <w:jc w:val="both"/>
        <w:rPr>
          <w:rFonts w:ascii="Arial" w:hAnsi="Arial"/>
          <w:sz w:val="24"/>
          <w:szCs w:val="24"/>
        </w:rPr>
      </w:pPr>
      <w:r w:rsidRPr="001F4BD8">
        <w:rPr>
          <w:rFonts w:ascii="Arial" w:hAnsi="Arial"/>
          <w:sz w:val="24"/>
          <w:szCs w:val="24"/>
        </w:rPr>
        <w:t xml:space="preserve">Para este fin, se desarrolla un plan anual de formación específico. </w:t>
      </w:r>
      <w:bookmarkStart w:id="2" w:name="_Hlk129679703"/>
      <w:r w:rsidRPr="001F4BD8">
        <w:rPr>
          <w:rFonts w:ascii="Arial" w:hAnsi="Arial"/>
          <w:sz w:val="24"/>
          <w:szCs w:val="24"/>
        </w:rPr>
        <w:t>D</w:t>
      </w:r>
      <w:r w:rsidR="00CD6B89" w:rsidRPr="001F4BD8">
        <w:rPr>
          <w:rFonts w:ascii="Arial" w:hAnsi="Arial"/>
          <w:sz w:val="24"/>
          <w:szCs w:val="24"/>
        </w:rPr>
        <w:t>urante 202</w:t>
      </w:r>
      <w:r w:rsidR="00C3457A" w:rsidRPr="001F4BD8">
        <w:rPr>
          <w:rFonts w:ascii="Arial" w:hAnsi="Arial"/>
          <w:sz w:val="24"/>
          <w:szCs w:val="24"/>
        </w:rPr>
        <w:t>3</w:t>
      </w:r>
      <w:r w:rsidR="00862459" w:rsidRPr="001F4BD8">
        <w:rPr>
          <w:rFonts w:ascii="Arial" w:hAnsi="Arial"/>
          <w:sz w:val="24"/>
          <w:szCs w:val="24"/>
        </w:rPr>
        <w:t>,</w:t>
      </w:r>
      <w:r w:rsidR="00CD6B89" w:rsidRPr="001F4BD8">
        <w:rPr>
          <w:rFonts w:ascii="Arial" w:hAnsi="Arial"/>
          <w:sz w:val="24"/>
          <w:szCs w:val="24"/>
        </w:rPr>
        <w:t xml:space="preserve"> se </w:t>
      </w:r>
      <w:r w:rsidR="00F03A2A" w:rsidRPr="001F4BD8">
        <w:rPr>
          <w:rFonts w:ascii="Arial" w:hAnsi="Arial"/>
          <w:sz w:val="24"/>
          <w:szCs w:val="24"/>
        </w:rPr>
        <w:t xml:space="preserve">organizaron </w:t>
      </w:r>
      <w:r w:rsidR="00166FB6" w:rsidRPr="001F4BD8">
        <w:rPr>
          <w:rFonts w:ascii="Arial" w:hAnsi="Arial"/>
          <w:sz w:val="24"/>
          <w:szCs w:val="24"/>
        </w:rPr>
        <w:t>32 acciones formativas con un total de 46 convocatorias que suman más de 1.000 asistencias.</w:t>
      </w:r>
    </w:p>
    <w:bookmarkEnd w:id="2"/>
    <w:p w14:paraId="5A2BA0C8" w14:textId="4391208E" w:rsidR="003A5C78" w:rsidRPr="000717D0" w:rsidRDefault="003A5C78" w:rsidP="00636AAF">
      <w:pPr>
        <w:pStyle w:val="Prrafodelista"/>
        <w:numPr>
          <w:ilvl w:val="0"/>
          <w:numId w:val="24"/>
        </w:numPr>
        <w:spacing w:after="240" w:line="240" w:lineRule="auto"/>
        <w:ind w:left="283" w:hanging="283"/>
        <w:jc w:val="both"/>
        <w:rPr>
          <w:rFonts w:ascii="Arial" w:hAnsi="Arial"/>
          <w:b/>
          <w:bCs/>
          <w:sz w:val="24"/>
          <w:szCs w:val="24"/>
          <w:u w:val="single"/>
        </w:rPr>
      </w:pPr>
      <w:r w:rsidRPr="000717D0">
        <w:rPr>
          <w:rFonts w:ascii="Arial" w:hAnsi="Arial"/>
          <w:b/>
          <w:bCs/>
          <w:sz w:val="24"/>
          <w:szCs w:val="24"/>
          <w:u w:val="single"/>
        </w:rPr>
        <w:t xml:space="preserve">Principales </w:t>
      </w:r>
      <w:r w:rsidR="000F3482" w:rsidRPr="000717D0">
        <w:rPr>
          <w:rFonts w:ascii="Arial" w:hAnsi="Arial"/>
          <w:b/>
          <w:bCs/>
          <w:sz w:val="24"/>
          <w:szCs w:val="24"/>
          <w:u w:val="single"/>
        </w:rPr>
        <w:t>hitos</w:t>
      </w:r>
      <w:r w:rsidR="00AC2D6C" w:rsidRPr="000717D0">
        <w:rPr>
          <w:rFonts w:ascii="Arial" w:hAnsi="Arial"/>
          <w:b/>
          <w:bCs/>
          <w:sz w:val="24"/>
          <w:szCs w:val="24"/>
          <w:u w:val="single"/>
        </w:rPr>
        <w:t xml:space="preserve"> </w:t>
      </w:r>
      <w:r w:rsidRPr="000717D0">
        <w:rPr>
          <w:rFonts w:ascii="Arial" w:hAnsi="Arial"/>
          <w:b/>
          <w:bCs/>
          <w:sz w:val="24"/>
          <w:szCs w:val="24"/>
          <w:u w:val="single"/>
        </w:rPr>
        <w:t xml:space="preserve">del </w:t>
      </w:r>
      <w:r w:rsidRPr="001F4BD8">
        <w:rPr>
          <w:rFonts w:ascii="Arial" w:hAnsi="Arial"/>
          <w:b/>
          <w:bCs/>
          <w:sz w:val="24"/>
          <w:szCs w:val="24"/>
          <w:u w:val="single"/>
        </w:rPr>
        <w:t>ejercicio</w:t>
      </w:r>
      <w:r w:rsidR="000029C5" w:rsidRPr="001F4BD8">
        <w:rPr>
          <w:rFonts w:ascii="Arial" w:hAnsi="Arial"/>
          <w:b/>
          <w:bCs/>
          <w:sz w:val="24"/>
          <w:szCs w:val="24"/>
          <w:u w:val="single"/>
        </w:rPr>
        <w:t xml:space="preserve"> 202</w:t>
      </w:r>
      <w:r w:rsidR="00C3457A" w:rsidRPr="001F4BD8">
        <w:rPr>
          <w:rFonts w:ascii="Arial" w:hAnsi="Arial"/>
          <w:b/>
          <w:bCs/>
          <w:sz w:val="24"/>
          <w:szCs w:val="24"/>
          <w:u w:val="single"/>
        </w:rPr>
        <w:t>3</w:t>
      </w:r>
    </w:p>
    <w:p w14:paraId="4A3B822A" w14:textId="7770CED4" w:rsidR="00772D64" w:rsidRPr="001F4BD8" w:rsidRDefault="00772D64" w:rsidP="00636AAF">
      <w:pPr>
        <w:numPr>
          <w:ilvl w:val="0"/>
          <w:numId w:val="5"/>
        </w:numPr>
        <w:tabs>
          <w:tab w:val="num" w:pos="851"/>
        </w:tabs>
        <w:spacing w:after="120" w:line="240" w:lineRule="auto"/>
        <w:ind w:left="851" w:hanging="284"/>
        <w:jc w:val="both"/>
        <w:rPr>
          <w:rFonts w:ascii="Arial" w:hAnsi="Arial"/>
          <w:sz w:val="24"/>
          <w:szCs w:val="24"/>
        </w:rPr>
      </w:pPr>
      <w:r w:rsidRPr="001F4BD8">
        <w:rPr>
          <w:rFonts w:ascii="Arial" w:hAnsi="Arial"/>
          <w:sz w:val="24"/>
          <w:szCs w:val="24"/>
        </w:rPr>
        <w:t xml:space="preserve">Cobertura global para </w:t>
      </w:r>
      <w:r w:rsidR="00CA56F7" w:rsidRPr="001F4BD8">
        <w:rPr>
          <w:rFonts w:ascii="Arial" w:hAnsi="Arial"/>
          <w:sz w:val="24"/>
          <w:szCs w:val="24"/>
        </w:rPr>
        <w:t xml:space="preserve">70.997 </w:t>
      </w:r>
      <w:r w:rsidRPr="001F4BD8">
        <w:rPr>
          <w:rFonts w:ascii="Arial" w:hAnsi="Arial"/>
          <w:sz w:val="24"/>
          <w:szCs w:val="24"/>
        </w:rPr>
        <w:t xml:space="preserve">personas afiliadas a la Organización, habiendo utilizado o participado </w:t>
      </w:r>
      <w:r w:rsidR="000029C5" w:rsidRPr="001F4BD8">
        <w:rPr>
          <w:rFonts w:ascii="Arial" w:hAnsi="Arial"/>
          <w:sz w:val="24"/>
          <w:szCs w:val="24"/>
        </w:rPr>
        <w:t xml:space="preserve">en </w:t>
      </w:r>
      <w:r w:rsidRPr="001F4BD8">
        <w:rPr>
          <w:rFonts w:ascii="Arial" w:hAnsi="Arial"/>
          <w:sz w:val="24"/>
          <w:szCs w:val="24"/>
        </w:rPr>
        <w:t xml:space="preserve">alguno de los servicios, prestaciones o programas de la Institución un </w:t>
      </w:r>
      <w:r w:rsidR="003439DD" w:rsidRPr="001F4BD8">
        <w:rPr>
          <w:rFonts w:ascii="Arial" w:hAnsi="Arial"/>
          <w:sz w:val="24"/>
          <w:szCs w:val="24"/>
        </w:rPr>
        <w:t>57,1%</w:t>
      </w:r>
      <w:r w:rsidR="00B13228" w:rsidRPr="001F4BD8">
        <w:rPr>
          <w:rFonts w:ascii="Arial" w:hAnsi="Arial"/>
          <w:sz w:val="24"/>
          <w:szCs w:val="24"/>
        </w:rPr>
        <w:t xml:space="preserve"> </w:t>
      </w:r>
      <w:r w:rsidR="00E04720" w:rsidRPr="001F4BD8">
        <w:rPr>
          <w:rFonts w:ascii="Arial" w:hAnsi="Arial"/>
          <w:sz w:val="24"/>
          <w:szCs w:val="24"/>
        </w:rPr>
        <w:t xml:space="preserve">de las </w:t>
      </w:r>
      <w:r w:rsidRPr="001F4BD8">
        <w:rPr>
          <w:rFonts w:ascii="Arial" w:hAnsi="Arial"/>
          <w:sz w:val="24"/>
          <w:szCs w:val="24"/>
        </w:rPr>
        <w:t>personas del censo.</w:t>
      </w:r>
    </w:p>
    <w:p w14:paraId="74247EBB" w14:textId="0E60BFF3" w:rsidR="00B11694" w:rsidRPr="001F4BD8" w:rsidRDefault="00B11694" w:rsidP="00636AAF">
      <w:pPr>
        <w:numPr>
          <w:ilvl w:val="0"/>
          <w:numId w:val="5"/>
        </w:numPr>
        <w:tabs>
          <w:tab w:val="num" w:pos="851"/>
        </w:tabs>
        <w:spacing w:after="120" w:line="240" w:lineRule="auto"/>
        <w:ind w:left="851" w:hanging="284"/>
        <w:jc w:val="both"/>
        <w:rPr>
          <w:rFonts w:ascii="Arial" w:hAnsi="Arial" w:cs="Arial"/>
          <w:sz w:val="24"/>
          <w:szCs w:val="24"/>
        </w:rPr>
      </w:pPr>
      <w:r w:rsidRPr="001F4BD8">
        <w:rPr>
          <w:rFonts w:ascii="Arial" w:hAnsi="Arial" w:cs="Arial"/>
          <w:sz w:val="24"/>
          <w:szCs w:val="24"/>
          <w:shd w:val="clear" w:color="auto" w:fill="FFFFFF" w:themeFill="background1"/>
        </w:rPr>
        <w:t xml:space="preserve">Índice Neto de Satisfacción con los Servicios de Atención Personal de </w:t>
      </w:r>
      <w:r w:rsidR="003439DD" w:rsidRPr="001F4BD8">
        <w:rPr>
          <w:rFonts w:ascii="Arial" w:hAnsi="Arial" w:cs="Arial"/>
          <w:sz w:val="24"/>
          <w:szCs w:val="24"/>
          <w:shd w:val="clear" w:color="auto" w:fill="FFFFFF" w:themeFill="background1"/>
        </w:rPr>
        <w:t xml:space="preserve">85,1 </w:t>
      </w:r>
      <w:r w:rsidRPr="001F4BD8">
        <w:rPr>
          <w:rFonts w:ascii="Arial" w:hAnsi="Arial" w:cs="Arial"/>
          <w:sz w:val="24"/>
          <w:szCs w:val="24"/>
          <w:shd w:val="clear" w:color="auto" w:fill="FFFFFF" w:themeFill="background1"/>
        </w:rPr>
        <w:t>sobre 100, lo que supone alcanzar el posicionamiento de “</w:t>
      </w:r>
      <w:r w:rsidR="003439DD" w:rsidRPr="001F4BD8">
        <w:rPr>
          <w:rFonts w:ascii="Arial" w:hAnsi="Arial"/>
          <w:sz w:val="24"/>
          <w:szCs w:val="24"/>
        </w:rPr>
        <w:t>Excelente</w:t>
      </w:r>
      <w:r w:rsidRPr="001F4BD8">
        <w:rPr>
          <w:rFonts w:ascii="Arial" w:hAnsi="Arial" w:cs="Arial"/>
          <w:sz w:val="24"/>
          <w:szCs w:val="24"/>
          <w:shd w:val="clear" w:color="auto" w:fill="FFFFFF" w:themeFill="background1"/>
        </w:rPr>
        <w:t>”.</w:t>
      </w:r>
    </w:p>
    <w:p w14:paraId="67FD69CF" w14:textId="0FC996EA" w:rsidR="00772D64" w:rsidRPr="001F4BD8" w:rsidRDefault="00772D64" w:rsidP="00636AAF">
      <w:pPr>
        <w:numPr>
          <w:ilvl w:val="0"/>
          <w:numId w:val="5"/>
        </w:numPr>
        <w:tabs>
          <w:tab w:val="num" w:pos="851"/>
        </w:tabs>
        <w:spacing w:after="120" w:line="240" w:lineRule="auto"/>
        <w:ind w:left="851" w:hanging="284"/>
        <w:jc w:val="both"/>
        <w:rPr>
          <w:rFonts w:ascii="Arial" w:hAnsi="Arial"/>
          <w:sz w:val="24"/>
          <w:szCs w:val="24"/>
        </w:rPr>
      </w:pPr>
      <w:r w:rsidRPr="001F4BD8">
        <w:rPr>
          <w:rFonts w:ascii="Arial" w:hAnsi="Arial"/>
          <w:sz w:val="24"/>
          <w:szCs w:val="24"/>
        </w:rPr>
        <w:t xml:space="preserve">Atención a </w:t>
      </w:r>
      <w:r w:rsidR="00736A68" w:rsidRPr="001F4BD8">
        <w:rPr>
          <w:rFonts w:ascii="Arial" w:hAnsi="Arial"/>
          <w:sz w:val="24"/>
          <w:szCs w:val="24"/>
        </w:rPr>
        <w:t>7.187</w:t>
      </w:r>
      <w:r w:rsidRPr="001F4BD8">
        <w:rPr>
          <w:rFonts w:ascii="Arial" w:hAnsi="Arial"/>
          <w:sz w:val="24"/>
          <w:szCs w:val="24"/>
        </w:rPr>
        <w:t xml:space="preserve"> </w:t>
      </w:r>
      <w:r w:rsidR="00E04720" w:rsidRPr="001F4BD8">
        <w:rPr>
          <w:rFonts w:ascii="Arial" w:hAnsi="Arial"/>
          <w:sz w:val="24"/>
          <w:szCs w:val="24"/>
        </w:rPr>
        <w:t>estudiantes</w:t>
      </w:r>
      <w:r w:rsidRPr="001F4BD8">
        <w:rPr>
          <w:rFonts w:ascii="Arial" w:hAnsi="Arial"/>
          <w:sz w:val="24"/>
          <w:szCs w:val="24"/>
        </w:rPr>
        <w:t xml:space="preserve"> con ceguera o deficiencia visual grave.</w:t>
      </w:r>
    </w:p>
    <w:p w14:paraId="13424C09" w14:textId="2EB1CD00" w:rsidR="004918F8" w:rsidRPr="004918F8" w:rsidRDefault="004918F8" w:rsidP="00636AAF">
      <w:pPr>
        <w:numPr>
          <w:ilvl w:val="0"/>
          <w:numId w:val="5"/>
        </w:numPr>
        <w:tabs>
          <w:tab w:val="num" w:pos="851"/>
        </w:tabs>
        <w:spacing w:after="120" w:line="240" w:lineRule="auto"/>
        <w:ind w:left="851" w:hanging="284"/>
        <w:jc w:val="both"/>
        <w:rPr>
          <w:rFonts w:ascii="Arial" w:hAnsi="Arial"/>
          <w:sz w:val="24"/>
          <w:szCs w:val="24"/>
        </w:rPr>
      </w:pPr>
      <w:r w:rsidRPr="004918F8">
        <w:rPr>
          <w:rFonts w:ascii="Arial" w:hAnsi="Arial"/>
          <w:sz w:val="24"/>
          <w:szCs w:val="24"/>
        </w:rPr>
        <w:t xml:space="preserve">Incorporación de nuevas funcionalidades para solicitud de servicios desde la plataforma corporativa ClubONCE (acceso por parte </w:t>
      </w:r>
      <w:r w:rsidRPr="00030B8F">
        <w:rPr>
          <w:rFonts w:ascii="Arial" w:hAnsi="Arial"/>
          <w:sz w:val="24"/>
          <w:szCs w:val="24"/>
        </w:rPr>
        <w:t xml:space="preserve">de </w:t>
      </w:r>
      <w:r w:rsidR="00030B8F" w:rsidRPr="00030B8F">
        <w:rPr>
          <w:rFonts w:ascii="Arial" w:hAnsi="Arial"/>
          <w:sz w:val="24"/>
          <w:szCs w:val="24"/>
        </w:rPr>
        <w:t>12.151</w:t>
      </w:r>
      <w:r w:rsidRPr="00030B8F">
        <w:rPr>
          <w:rFonts w:ascii="Arial" w:hAnsi="Arial"/>
          <w:sz w:val="24"/>
          <w:szCs w:val="24"/>
        </w:rPr>
        <w:t xml:space="preserve"> afiliados afiliados distintos.</w:t>
      </w:r>
    </w:p>
    <w:p w14:paraId="14F5D2DF" w14:textId="47849156" w:rsidR="00772D64" w:rsidRPr="004918F8" w:rsidRDefault="00772D64" w:rsidP="00636AAF">
      <w:pPr>
        <w:numPr>
          <w:ilvl w:val="0"/>
          <w:numId w:val="5"/>
        </w:numPr>
        <w:tabs>
          <w:tab w:val="num" w:pos="851"/>
        </w:tabs>
        <w:spacing w:after="120" w:line="240" w:lineRule="auto"/>
        <w:ind w:left="851" w:hanging="284"/>
        <w:jc w:val="both"/>
        <w:rPr>
          <w:rFonts w:ascii="Arial" w:hAnsi="Arial"/>
          <w:sz w:val="24"/>
          <w:szCs w:val="24"/>
        </w:rPr>
      </w:pPr>
      <w:r w:rsidRPr="004918F8">
        <w:rPr>
          <w:rFonts w:ascii="Arial" w:hAnsi="Arial"/>
          <w:sz w:val="24"/>
          <w:szCs w:val="24"/>
        </w:rPr>
        <w:t xml:space="preserve">En el ámbito de empleo, </w:t>
      </w:r>
      <w:r w:rsidR="00736A68" w:rsidRPr="004918F8">
        <w:rPr>
          <w:rFonts w:ascii="Arial" w:hAnsi="Arial"/>
          <w:sz w:val="24"/>
          <w:szCs w:val="24"/>
        </w:rPr>
        <w:t>3.872</w:t>
      </w:r>
      <w:r w:rsidRPr="004918F8">
        <w:rPr>
          <w:rFonts w:ascii="Arial" w:hAnsi="Arial"/>
          <w:sz w:val="24"/>
          <w:szCs w:val="24"/>
        </w:rPr>
        <w:t xml:space="preserve"> personas afiliadas estaban empleadas </w:t>
      </w:r>
      <w:r w:rsidR="00E04720" w:rsidRPr="004918F8">
        <w:rPr>
          <w:rFonts w:ascii="Arial" w:hAnsi="Arial"/>
          <w:sz w:val="24"/>
          <w:szCs w:val="24"/>
        </w:rPr>
        <w:t>a finales de 202</w:t>
      </w:r>
      <w:r w:rsidR="00C3457A" w:rsidRPr="004918F8">
        <w:rPr>
          <w:rFonts w:ascii="Arial" w:hAnsi="Arial"/>
          <w:sz w:val="24"/>
          <w:szCs w:val="24"/>
        </w:rPr>
        <w:t>3</w:t>
      </w:r>
      <w:r w:rsidR="00E04720" w:rsidRPr="004918F8">
        <w:rPr>
          <w:rFonts w:ascii="Arial" w:hAnsi="Arial"/>
          <w:sz w:val="24"/>
          <w:szCs w:val="24"/>
        </w:rPr>
        <w:t xml:space="preserve"> </w:t>
      </w:r>
      <w:r w:rsidRPr="004918F8">
        <w:rPr>
          <w:rFonts w:ascii="Arial" w:hAnsi="Arial"/>
          <w:sz w:val="24"/>
          <w:szCs w:val="24"/>
        </w:rPr>
        <w:t xml:space="preserve">al margen de </w:t>
      </w:r>
      <w:r w:rsidR="00CB04EA" w:rsidRPr="004918F8">
        <w:rPr>
          <w:rFonts w:ascii="Arial" w:hAnsi="Arial"/>
          <w:sz w:val="24"/>
          <w:szCs w:val="24"/>
        </w:rPr>
        <w:t xml:space="preserve">la venta de </w:t>
      </w:r>
      <w:r w:rsidRPr="004918F8">
        <w:rPr>
          <w:rFonts w:ascii="Arial" w:hAnsi="Arial"/>
          <w:sz w:val="24"/>
          <w:szCs w:val="24"/>
        </w:rPr>
        <w:t>productos de lotería.</w:t>
      </w:r>
    </w:p>
    <w:p w14:paraId="7672F4D8" w14:textId="239C29DB" w:rsidR="00122FDE" w:rsidRPr="004918F8" w:rsidRDefault="00122FDE" w:rsidP="00636AAF">
      <w:pPr>
        <w:numPr>
          <w:ilvl w:val="0"/>
          <w:numId w:val="5"/>
        </w:numPr>
        <w:tabs>
          <w:tab w:val="num" w:pos="851"/>
        </w:tabs>
        <w:spacing w:after="120" w:line="240" w:lineRule="auto"/>
        <w:ind w:left="851" w:hanging="284"/>
        <w:jc w:val="both"/>
        <w:rPr>
          <w:rFonts w:ascii="Arial" w:hAnsi="Arial"/>
          <w:sz w:val="24"/>
          <w:szCs w:val="24"/>
        </w:rPr>
      </w:pPr>
      <w:r w:rsidRPr="004918F8">
        <w:rPr>
          <w:rFonts w:ascii="Arial" w:hAnsi="Arial"/>
          <w:sz w:val="24"/>
          <w:szCs w:val="24"/>
        </w:rPr>
        <w:t>Concesión de 3.384 prestaciones económicas para facilitar la inclusión educativa, social y laboral y 3.156 beneficiarios de adaptaciones de puestos de estudio o trabajo.</w:t>
      </w:r>
    </w:p>
    <w:p w14:paraId="3327F1F7" w14:textId="3D3F5E28" w:rsidR="00122FDE" w:rsidRDefault="00122FDE" w:rsidP="00636AAF">
      <w:pPr>
        <w:numPr>
          <w:ilvl w:val="0"/>
          <w:numId w:val="5"/>
        </w:numPr>
        <w:tabs>
          <w:tab w:val="num" w:pos="851"/>
        </w:tabs>
        <w:spacing w:after="120" w:line="240" w:lineRule="auto"/>
        <w:ind w:left="851" w:hanging="284"/>
        <w:jc w:val="both"/>
        <w:rPr>
          <w:rFonts w:ascii="Arial" w:hAnsi="Arial"/>
          <w:sz w:val="24"/>
          <w:szCs w:val="24"/>
        </w:rPr>
      </w:pPr>
      <w:r w:rsidRPr="004918F8">
        <w:rPr>
          <w:rFonts w:ascii="Arial" w:hAnsi="Arial"/>
          <w:sz w:val="24"/>
          <w:szCs w:val="24"/>
        </w:rPr>
        <w:t>2.</w:t>
      </w:r>
      <w:r w:rsidR="00F36114">
        <w:rPr>
          <w:rFonts w:ascii="Arial" w:hAnsi="Arial"/>
          <w:sz w:val="24"/>
          <w:szCs w:val="24"/>
        </w:rPr>
        <w:t>82</w:t>
      </w:r>
      <w:r w:rsidRPr="004918F8">
        <w:rPr>
          <w:rFonts w:ascii="Arial" w:hAnsi="Arial"/>
          <w:sz w:val="24"/>
          <w:szCs w:val="24"/>
        </w:rPr>
        <w:t>3 voluntarios prestaron 176.790 horas de servicios de voluntariado a nuestros afiliados y afiliadas.</w:t>
      </w:r>
    </w:p>
    <w:p w14:paraId="1FE6767A" w14:textId="0A94FFAC" w:rsidR="00986AF7" w:rsidRDefault="00986AF7" w:rsidP="00636AAF">
      <w:pPr>
        <w:numPr>
          <w:ilvl w:val="0"/>
          <w:numId w:val="5"/>
        </w:numPr>
        <w:tabs>
          <w:tab w:val="num" w:pos="851"/>
        </w:tabs>
        <w:spacing w:after="120" w:line="240" w:lineRule="auto"/>
        <w:ind w:left="851" w:hanging="284"/>
        <w:jc w:val="both"/>
        <w:rPr>
          <w:rFonts w:ascii="Arial" w:hAnsi="Arial"/>
          <w:sz w:val="24"/>
          <w:szCs w:val="24"/>
        </w:rPr>
      </w:pPr>
      <w:r w:rsidRPr="00986AF7">
        <w:rPr>
          <w:rFonts w:ascii="Arial" w:hAnsi="Arial"/>
          <w:sz w:val="24"/>
          <w:szCs w:val="24"/>
        </w:rPr>
        <w:t xml:space="preserve">En la fase nacional del </w:t>
      </w:r>
      <w:r w:rsidRPr="00986AF7">
        <w:rPr>
          <w:rFonts w:ascii="Arial" w:hAnsi="Arial"/>
          <w:i/>
          <w:iCs/>
          <w:sz w:val="24"/>
          <w:szCs w:val="24"/>
        </w:rPr>
        <w:t xml:space="preserve">Quality Innovation Award (QIA) 2023 </w:t>
      </w:r>
      <w:r w:rsidRPr="00986AF7">
        <w:rPr>
          <w:rFonts w:ascii="Arial" w:hAnsi="Arial"/>
          <w:sz w:val="24"/>
          <w:szCs w:val="24"/>
        </w:rPr>
        <w:t xml:space="preserve">se ha recibido un premio </w:t>
      </w:r>
      <w:r w:rsidR="004918F8" w:rsidRPr="00986AF7">
        <w:rPr>
          <w:rFonts w:ascii="Arial" w:hAnsi="Arial"/>
          <w:sz w:val="24"/>
          <w:szCs w:val="24"/>
        </w:rPr>
        <w:t>en la modalidad de ‘Innovación en el Sector Educativo’</w:t>
      </w:r>
      <w:r w:rsidRPr="00986AF7">
        <w:rPr>
          <w:rFonts w:ascii="Arial" w:hAnsi="Arial"/>
          <w:sz w:val="24"/>
          <w:szCs w:val="24"/>
        </w:rPr>
        <w:t xml:space="preserve"> por Braitico, método de alfabetización y competencia lectoescritora para niños de la ONCE. En la fase internacional del QIA la ONCE ha recibido un reconocimiento, Prize Winner en la categoría innovación en el sector educativo.</w:t>
      </w:r>
    </w:p>
    <w:p w14:paraId="07DA98B0" w14:textId="060D52B3" w:rsidR="00BA7449" w:rsidRDefault="00BA7449" w:rsidP="00636AAF">
      <w:pPr>
        <w:numPr>
          <w:ilvl w:val="0"/>
          <w:numId w:val="5"/>
        </w:numPr>
        <w:tabs>
          <w:tab w:val="num" w:pos="851"/>
        </w:tabs>
        <w:spacing w:after="120" w:line="240" w:lineRule="auto"/>
        <w:ind w:left="851" w:hanging="284"/>
        <w:jc w:val="both"/>
        <w:rPr>
          <w:rFonts w:ascii="Arial" w:hAnsi="Arial"/>
          <w:sz w:val="24"/>
          <w:szCs w:val="24"/>
        </w:rPr>
      </w:pPr>
      <w:r>
        <w:rPr>
          <w:rFonts w:ascii="Arial" w:hAnsi="Arial"/>
          <w:sz w:val="24"/>
          <w:szCs w:val="24"/>
        </w:rPr>
        <w:t xml:space="preserve">En el ámbito cultural, se ha llevado a cabo la </w:t>
      </w:r>
      <w:r w:rsidRPr="00BA7449">
        <w:rPr>
          <w:rFonts w:ascii="Arial" w:hAnsi="Arial"/>
          <w:sz w:val="24"/>
          <w:szCs w:val="24"/>
        </w:rPr>
        <w:t>37ª edición de los premios Tiflos de Literatura</w:t>
      </w:r>
      <w:r>
        <w:rPr>
          <w:rFonts w:ascii="Arial" w:hAnsi="Arial"/>
          <w:sz w:val="24"/>
          <w:szCs w:val="24"/>
        </w:rPr>
        <w:t>, con un elevado nivel de participación.</w:t>
      </w:r>
    </w:p>
    <w:p w14:paraId="0D562956" w14:textId="76E9050E" w:rsidR="00772D64" w:rsidRPr="00CD69BA" w:rsidRDefault="00E76AD1" w:rsidP="00636AAF">
      <w:pPr>
        <w:numPr>
          <w:ilvl w:val="0"/>
          <w:numId w:val="5"/>
        </w:numPr>
        <w:tabs>
          <w:tab w:val="num" w:pos="851"/>
        </w:tabs>
        <w:spacing w:after="120" w:line="240" w:lineRule="auto"/>
        <w:ind w:left="851" w:hanging="284"/>
        <w:jc w:val="both"/>
        <w:rPr>
          <w:rFonts w:ascii="Arial" w:hAnsi="Arial"/>
          <w:sz w:val="24"/>
          <w:szCs w:val="24"/>
        </w:rPr>
      </w:pPr>
      <w:r w:rsidRPr="00CD69BA">
        <w:rPr>
          <w:rFonts w:ascii="Arial" w:hAnsi="Arial"/>
          <w:sz w:val="24"/>
          <w:szCs w:val="24"/>
        </w:rPr>
        <w:t xml:space="preserve">92.562 </w:t>
      </w:r>
      <w:r w:rsidR="00772D64" w:rsidRPr="00CD69BA">
        <w:rPr>
          <w:rFonts w:ascii="Arial" w:hAnsi="Arial"/>
          <w:sz w:val="24"/>
          <w:szCs w:val="24"/>
        </w:rPr>
        <w:t xml:space="preserve">horas de mediación </w:t>
      </w:r>
      <w:r w:rsidR="00CB04EA" w:rsidRPr="00CD69BA">
        <w:rPr>
          <w:rFonts w:ascii="Arial" w:hAnsi="Arial"/>
          <w:sz w:val="24"/>
          <w:szCs w:val="24"/>
        </w:rPr>
        <w:t xml:space="preserve">comunicativa </w:t>
      </w:r>
      <w:r w:rsidR="00772D64" w:rsidRPr="00CD69BA">
        <w:rPr>
          <w:rFonts w:ascii="Arial" w:hAnsi="Arial"/>
          <w:sz w:val="24"/>
          <w:szCs w:val="24"/>
        </w:rPr>
        <w:t xml:space="preserve">fueron prestadas a través de </w:t>
      </w:r>
      <w:r w:rsidR="00CB04EA" w:rsidRPr="00CD69BA">
        <w:rPr>
          <w:rFonts w:ascii="Arial" w:hAnsi="Arial"/>
          <w:sz w:val="24"/>
          <w:szCs w:val="24"/>
        </w:rPr>
        <w:t>la Fundación ONCE para la Atención de Personas con Sordoceguera (FOAPS)</w:t>
      </w:r>
      <w:r w:rsidR="00772D64" w:rsidRPr="00CD69BA">
        <w:rPr>
          <w:rFonts w:ascii="Arial" w:hAnsi="Arial"/>
          <w:sz w:val="24"/>
          <w:szCs w:val="24"/>
        </w:rPr>
        <w:t>.</w:t>
      </w:r>
    </w:p>
    <w:p w14:paraId="3D7C7221" w14:textId="713BE1DD" w:rsidR="00772D64" w:rsidRDefault="00772D64" w:rsidP="00636AAF">
      <w:pPr>
        <w:numPr>
          <w:ilvl w:val="0"/>
          <w:numId w:val="5"/>
        </w:numPr>
        <w:tabs>
          <w:tab w:val="num" w:pos="851"/>
        </w:tabs>
        <w:spacing w:after="120" w:line="240" w:lineRule="auto"/>
        <w:ind w:left="851" w:hanging="284"/>
        <w:jc w:val="both"/>
        <w:rPr>
          <w:rFonts w:ascii="Arial" w:hAnsi="Arial"/>
          <w:sz w:val="24"/>
          <w:szCs w:val="24"/>
        </w:rPr>
      </w:pPr>
      <w:r w:rsidRPr="00550EF9">
        <w:rPr>
          <w:rFonts w:ascii="Arial" w:hAnsi="Arial"/>
          <w:sz w:val="24"/>
          <w:szCs w:val="24"/>
        </w:rPr>
        <w:t xml:space="preserve">Participación de </w:t>
      </w:r>
      <w:r w:rsidR="00E76AD1" w:rsidRPr="00550EF9">
        <w:rPr>
          <w:rFonts w:ascii="Arial" w:hAnsi="Arial"/>
          <w:sz w:val="24"/>
          <w:szCs w:val="24"/>
        </w:rPr>
        <w:t xml:space="preserve">3.114 </w:t>
      </w:r>
      <w:r w:rsidRPr="00550EF9">
        <w:rPr>
          <w:rFonts w:ascii="Arial" w:hAnsi="Arial"/>
          <w:sz w:val="24"/>
          <w:szCs w:val="24"/>
        </w:rPr>
        <w:t xml:space="preserve">deportistas </w:t>
      </w:r>
      <w:r w:rsidR="00CB04EA" w:rsidRPr="00550EF9">
        <w:rPr>
          <w:rFonts w:ascii="Arial" w:hAnsi="Arial"/>
          <w:sz w:val="24"/>
          <w:szCs w:val="24"/>
        </w:rPr>
        <w:t xml:space="preserve">afiliados en las </w:t>
      </w:r>
      <w:r w:rsidR="00D32D37" w:rsidRPr="00550EF9">
        <w:rPr>
          <w:rFonts w:ascii="Arial" w:hAnsi="Arial"/>
          <w:sz w:val="24"/>
          <w:szCs w:val="24"/>
        </w:rPr>
        <w:t>distintas</w:t>
      </w:r>
      <w:r w:rsidR="00CB04EA" w:rsidRPr="00550EF9">
        <w:rPr>
          <w:rFonts w:ascii="Arial" w:hAnsi="Arial"/>
          <w:sz w:val="24"/>
          <w:szCs w:val="24"/>
        </w:rPr>
        <w:t xml:space="preserve"> actividades</w:t>
      </w:r>
      <w:r w:rsidR="00CB6D69" w:rsidRPr="00550EF9">
        <w:rPr>
          <w:rFonts w:ascii="Arial" w:hAnsi="Arial"/>
          <w:sz w:val="24"/>
          <w:szCs w:val="24"/>
        </w:rPr>
        <w:t xml:space="preserve"> deportivas</w:t>
      </w:r>
      <w:r w:rsidRPr="00550EF9">
        <w:rPr>
          <w:rFonts w:ascii="Arial" w:hAnsi="Arial"/>
          <w:sz w:val="24"/>
          <w:szCs w:val="24"/>
        </w:rPr>
        <w:t>.</w:t>
      </w:r>
    </w:p>
    <w:p w14:paraId="629B4021" w14:textId="2154C77C" w:rsidR="00AF1040" w:rsidRPr="00550EF9" w:rsidRDefault="00AF1040" w:rsidP="00636AAF">
      <w:pPr>
        <w:numPr>
          <w:ilvl w:val="0"/>
          <w:numId w:val="5"/>
        </w:numPr>
        <w:tabs>
          <w:tab w:val="num" w:pos="851"/>
        </w:tabs>
        <w:spacing w:after="120" w:line="240" w:lineRule="auto"/>
        <w:ind w:left="851" w:hanging="284"/>
        <w:jc w:val="both"/>
        <w:rPr>
          <w:rFonts w:ascii="Arial" w:hAnsi="Arial"/>
          <w:sz w:val="24"/>
          <w:szCs w:val="24"/>
        </w:rPr>
      </w:pPr>
      <w:r>
        <w:rPr>
          <w:rFonts w:ascii="Arial" w:hAnsi="Arial"/>
          <w:sz w:val="24"/>
          <w:szCs w:val="24"/>
        </w:rPr>
        <w:t xml:space="preserve">El Programa “A tu lado siempre”, a través del cual se llevan a cabo </w:t>
      </w:r>
      <w:r w:rsidRPr="00AF1040">
        <w:rPr>
          <w:rFonts w:ascii="Arial" w:hAnsi="Arial"/>
          <w:sz w:val="24"/>
          <w:szCs w:val="24"/>
        </w:rPr>
        <w:t>distintas acciones para paliar la soledad no deseada en las personas con ceguera y deficiencia visual grave, ha tenido 411 beneficiarios.</w:t>
      </w:r>
    </w:p>
    <w:p w14:paraId="46FB9656" w14:textId="56E15185" w:rsidR="00772D64" w:rsidRPr="00550EF9" w:rsidRDefault="00FE5902" w:rsidP="00636AAF">
      <w:pPr>
        <w:numPr>
          <w:ilvl w:val="0"/>
          <w:numId w:val="5"/>
        </w:numPr>
        <w:tabs>
          <w:tab w:val="num" w:pos="851"/>
        </w:tabs>
        <w:spacing w:after="120" w:line="240" w:lineRule="auto"/>
        <w:ind w:left="851" w:hanging="284"/>
        <w:jc w:val="both"/>
        <w:rPr>
          <w:rFonts w:ascii="Arial" w:hAnsi="Arial"/>
          <w:sz w:val="24"/>
          <w:szCs w:val="24"/>
        </w:rPr>
      </w:pPr>
      <w:r w:rsidRPr="00550EF9">
        <w:rPr>
          <w:rFonts w:ascii="Arial" w:hAnsi="Arial"/>
          <w:sz w:val="24"/>
          <w:szCs w:val="24"/>
        </w:rPr>
        <w:t xml:space="preserve">Atención a </w:t>
      </w:r>
      <w:r w:rsidR="00C46D59" w:rsidRPr="00550EF9">
        <w:rPr>
          <w:rFonts w:ascii="Arial" w:hAnsi="Arial"/>
          <w:sz w:val="24"/>
          <w:szCs w:val="24"/>
        </w:rPr>
        <w:t xml:space="preserve">37 </w:t>
      </w:r>
      <w:r w:rsidR="00772D64" w:rsidRPr="00550EF9">
        <w:rPr>
          <w:rFonts w:ascii="Arial" w:hAnsi="Arial"/>
          <w:sz w:val="24"/>
          <w:szCs w:val="24"/>
        </w:rPr>
        <w:t>solicitudes de asesoramiento genético de la patología ocular.</w:t>
      </w:r>
    </w:p>
    <w:p w14:paraId="662B12D8" w14:textId="1BBE86E8" w:rsidR="00550EF9" w:rsidRDefault="00550EF9" w:rsidP="00636AAF">
      <w:pPr>
        <w:numPr>
          <w:ilvl w:val="0"/>
          <w:numId w:val="5"/>
        </w:numPr>
        <w:tabs>
          <w:tab w:val="num" w:pos="851"/>
        </w:tabs>
        <w:spacing w:after="120" w:line="240" w:lineRule="auto"/>
        <w:ind w:left="851" w:hanging="284"/>
        <w:jc w:val="both"/>
        <w:rPr>
          <w:rFonts w:ascii="Arial" w:hAnsi="Arial"/>
          <w:sz w:val="24"/>
          <w:szCs w:val="24"/>
        </w:rPr>
      </w:pPr>
      <w:r w:rsidRPr="001477B8">
        <w:rPr>
          <w:rFonts w:ascii="Arial" w:hAnsi="Arial"/>
          <w:sz w:val="24"/>
          <w:szCs w:val="24"/>
        </w:rPr>
        <w:lastRenderedPageBreak/>
        <w:t>Publicación de la versión de APOLO para dispositivos con Android TV. Esta aplicación corporativa permite el acceso a los contenidos audiodescritos del ClubONCE desde estos dispositivos.</w:t>
      </w:r>
    </w:p>
    <w:p w14:paraId="66875EA0" w14:textId="77777777" w:rsidR="00D92AC9" w:rsidRPr="002F78E0" w:rsidRDefault="00D92AC9" w:rsidP="00636AAF">
      <w:pPr>
        <w:numPr>
          <w:ilvl w:val="0"/>
          <w:numId w:val="5"/>
        </w:numPr>
        <w:tabs>
          <w:tab w:val="num" w:pos="851"/>
        </w:tabs>
        <w:spacing w:after="360" w:line="240" w:lineRule="auto"/>
        <w:ind w:left="851" w:hanging="284"/>
        <w:jc w:val="both"/>
        <w:rPr>
          <w:rFonts w:ascii="Arial" w:hAnsi="Arial"/>
          <w:sz w:val="24"/>
          <w:szCs w:val="24"/>
        </w:rPr>
      </w:pPr>
      <w:r w:rsidRPr="002F78E0">
        <w:rPr>
          <w:rFonts w:ascii="Arial" w:hAnsi="Arial"/>
          <w:sz w:val="24"/>
          <w:szCs w:val="24"/>
        </w:rPr>
        <w:t>Durante 2023 se ha llevado a cabo un estudio de necesidades que nos permite conocer en mayor profundidad las tendencias, características y necesidades de la población afiliada a la ONCE, lo que permite seguir ajustando los servicios y actividades ofrecidas y realizando una adecuada difusión de los mismos.</w:t>
      </w:r>
    </w:p>
    <w:p w14:paraId="08C62C7F" w14:textId="7A80B10C" w:rsidR="0091543B" w:rsidRPr="000717D0" w:rsidRDefault="0091543B" w:rsidP="00636AAF">
      <w:pPr>
        <w:pStyle w:val="Ttulo1"/>
        <w:numPr>
          <w:ilvl w:val="0"/>
          <w:numId w:val="1"/>
        </w:numPr>
        <w:spacing w:before="0" w:after="240" w:line="240" w:lineRule="auto"/>
        <w:ind w:left="284" w:hanging="284"/>
        <w:jc w:val="both"/>
        <w:rPr>
          <w:rFonts w:ascii="Arial" w:hAnsi="Arial" w:cs="Arial"/>
          <w:b/>
          <w:bCs/>
          <w:color w:val="auto"/>
          <w:sz w:val="28"/>
          <w:szCs w:val="28"/>
        </w:rPr>
      </w:pPr>
      <w:bookmarkStart w:id="3" w:name="_Toc161141270"/>
      <w:r w:rsidRPr="000717D0">
        <w:rPr>
          <w:rFonts w:ascii="Arial" w:hAnsi="Arial" w:cs="Arial"/>
          <w:b/>
          <w:bCs/>
          <w:color w:val="auto"/>
          <w:sz w:val="28"/>
          <w:szCs w:val="28"/>
        </w:rPr>
        <w:t xml:space="preserve">EL PRIMER CONTACTO CON LA ONCE: APOYO A </w:t>
      </w:r>
      <w:r w:rsidR="0088743B" w:rsidRPr="000717D0">
        <w:rPr>
          <w:rFonts w:ascii="Arial" w:hAnsi="Arial" w:cs="Arial"/>
          <w:b/>
          <w:bCs/>
          <w:color w:val="auto"/>
          <w:sz w:val="28"/>
          <w:szCs w:val="28"/>
        </w:rPr>
        <w:t xml:space="preserve">LAS </w:t>
      </w:r>
      <w:r w:rsidRPr="000717D0">
        <w:rPr>
          <w:rFonts w:ascii="Arial" w:hAnsi="Arial" w:cs="Arial"/>
          <w:b/>
          <w:bCs/>
          <w:color w:val="auto"/>
          <w:sz w:val="28"/>
          <w:szCs w:val="28"/>
        </w:rPr>
        <w:t>NUEVAS PERSONAS AFILIADAS</w:t>
      </w:r>
      <w:bookmarkEnd w:id="3"/>
    </w:p>
    <w:p w14:paraId="44FF1090" w14:textId="1504A448" w:rsidR="00546FAB" w:rsidRPr="000717D0" w:rsidRDefault="00546FAB" w:rsidP="00636AAF">
      <w:pPr>
        <w:pStyle w:val="Prrafodelista"/>
        <w:numPr>
          <w:ilvl w:val="0"/>
          <w:numId w:val="2"/>
        </w:numPr>
        <w:spacing w:after="240" w:line="240" w:lineRule="auto"/>
        <w:ind w:left="283" w:hanging="283"/>
        <w:jc w:val="both"/>
        <w:rPr>
          <w:rFonts w:ascii="Arial" w:hAnsi="Arial"/>
          <w:b/>
          <w:bCs/>
          <w:sz w:val="24"/>
          <w:szCs w:val="24"/>
          <w:u w:val="single"/>
        </w:rPr>
      </w:pPr>
      <w:r w:rsidRPr="000717D0">
        <w:rPr>
          <w:rFonts w:ascii="Arial" w:hAnsi="Arial"/>
          <w:b/>
          <w:bCs/>
          <w:sz w:val="24"/>
          <w:szCs w:val="24"/>
          <w:u w:val="single"/>
        </w:rPr>
        <w:t>Datos de afiliación</w:t>
      </w:r>
    </w:p>
    <w:p w14:paraId="5C5726A9" w14:textId="45FB33C3" w:rsidR="00657F4F" w:rsidRPr="00BA7449" w:rsidRDefault="00657F4F" w:rsidP="00636AAF">
      <w:pPr>
        <w:spacing w:after="240" w:line="240" w:lineRule="auto"/>
        <w:ind w:left="284"/>
        <w:jc w:val="both"/>
        <w:rPr>
          <w:rFonts w:ascii="Arial" w:hAnsi="Arial" w:cs="Arial"/>
          <w:sz w:val="24"/>
          <w:szCs w:val="24"/>
        </w:rPr>
      </w:pPr>
      <w:r w:rsidRPr="00BA7449">
        <w:rPr>
          <w:rFonts w:ascii="Arial" w:hAnsi="Arial" w:cs="Arial"/>
          <w:sz w:val="24"/>
          <w:szCs w:val="24"/>
        </w:rPr>
        <w:t xml:space="preserve">A lo </w:t>
      </w:r>
      <w:r w:rsidRPr="00BA7449">
        <w:rPr>
          <w:rFonts w:ascii="Arial" w:hAnsi="Arial"/>
          <w:sz w:val="24"/>
          <w:szCs w:val="24"/>
        </w:rPr>
        <w:t>largo</w:t>
      </w:r>
      <w:r w:rsidRPr="00BA7449">
        <w:rPr>
          <w:rFonts w:ascii="Arial" w:hAnsi="Arial" w:cs="Arial"/>
          <w:sz w:val="24"/>
          <w:szCs w:val="24"/>
        </w:rPr>
        <w:t xml:space="preserve"> del ejercicio 202</w:t>
      </w:r>
      <w:r w:rsidR="00C3457A" w:rsidRPr="00BA7449">
        <w:rPr>
          <w:rFonts w:ascii="Arial" w:hAnsi="Arial" w:cs="Arial"/>
          <w:sz w:val="24"/>
          <w:szCs w:val="24"/>
        </w:rPr>
        <w:t>3</w:t>
      </w:r>
      <w:r w:rsidRPr="00BA7449">
        <w:rPr>
          <w:rFonts w:ascii="Arial" w:hAnsi="Arial" w:cs="Arial"/>
          <w:sz w:val="24"/>
          <w:szCs w:val="24"/>
        </w:rPr>
        <w:t xml:space="preserve"> se han afiliado a la ONCE </w:t>
      </w:r>
      <w:r w:rsidR="001A6865" w:rsidRPr="00BA7449">
        <w:rPr>
          <w:rFonts w:ascii="Arial" w:hAnsi="Arial" w:cs="Arial"/>
          <w:sz w:val="24"/>
          <w:szCs w:val="24"/>
        </w:rPr>
        <w:t xml:space="preserve">3.377 </w:t>
      </w:r>
      <w:r w:rsidRPr="00BA7449">
        <w:rPr>
          <w:rFonts w:ascii="Arial" w:hAnsi="Arial" w:cs="Arial"/>
          <w:sz w:val="24"/>
          <w:szCs w:val="24"/>
        </w:rPr>
        <w:t xml:space="preserve">personas, lo que supone un </w:t>
      </w:r>
      <w:bookmarkStart w:id="4" w:name="_Hlk100129059"/>
      <w:r w:rsidR="001A6865" w:rsidRPr="00BA7449">
        <w:rPr>
          <w:rFonts w:ascii="Arial" w:hAnsi="Arial"/>
          <w:sz w:val="24"/>
          <w:szCs w:val="24"/>
        </w:rPr>
        <w:t>7,9</w:t>
      </w:r>
      <w:r w:rsidRPr="00BA7449">
        <w:rPr>
          <w:rFonts w:ascii="Arial" w:hAnsi="Arial"/>
          <w:sz w:val="24"/>
          <w:szCs w:val="24"/>
        </w:rPr>
        <w:t>%</w:t>
      </w:r>
      <w:r w:rsidRPr="00BA7449">
        <w:rPr>
          <w:rFonts w:ascii="Arial" w:hAnsi="Arial" w:cs="Arial"/>
          <w:sz w:val="24"/>
          <w:szCs w:val="24"/>
        </w:rPr>
        <w:t xml:space="preserve"> más que en 202</w:t>
      </w:r>
      <w:bookmarkEnd w:id="4"/>
      <w:r w:rsidR="00C3457A" w:rsidRPr="00BA7449">
        <w:rPr>
          <w:rFonts w:ascii="Arial" w:hAnsi="Arial" w:cs="Arial"/>
          <w:sz w:val="24"/>
          <w:szCs w:val="24"/>
        </w:rPr>
        <w:t>2</w:t>
      </w:r>
      <w:r w:rsidRPr="00BA7449">
        <w:rPr>
          <w:rFonts w:ascii="Arial" w:hAnsi="Arial" w:cs="Arial"/>
          <w:sz w:val="24"/>
          <w:szCs w:val="24"/>
        </w:rPr>
        <w:t xml:space="preserve">. El censo de afiliados a 31 de diciembre de </w:t>
      </w:r>
      <w:r w:rsidR="00150DBD" w:rsidRPr="00BA7449">
        <w:rPr>
          <w:rFonts w:ascii="Arial" w:hAnsi="Arial" w:cs="Arial"/>
          <w:sz w:val="24"/>
          <w:szCs w:val="24"/>
        </w:rPr>
        <w:t>202</w:t>
      </w:r>
      <w:r w:rsidR="00C3457A" w:rsidRPr="00BA7449">
        <w:rPr>
          <w:rFonts w:ascii="Arial" w:hAnsi="Arial" w:cs="Arial"/>
          <w:sz w:val="24"/>
          <w:szCs w:val="24"/>
        </w:rPr>
        <w:t>3</w:t>
      </w:r>
      <w:r w:rsidRPr="00BA7449">
        <w:rPr>
          <w:rFonts w:ascii="Arial" w:hAnsi="Arial" w:cs="Arial"/>
          <w:sz w:val="24"/>
          <w:szCs w:val="24"/>
        </w:rPr>
        <w:t xml:space="preserve"> asciende a </w:t>
      </w:r>
      <w:r w:rsidR="00CA56F7" w:rsidRPr="00BA7449">
        <w:rPr>
          <w:rFonts w:ascii="Arial" w:hAnsi="Arial" w:cs="Arial"/>
          <w:sz w:val="24"/>
          <w:szCs w:val="24"/>
        </w:rPr>
        <w:t xml:space="preserve">70.997 </w:t>
      </w:r>
      <w:r w:rsidRPr="00BA7449">
        <w:rPr>
          <w:rFonts w:ascii="Arial" w:hAnsi="Arial" w:cs="Arial"/>
          <w:sz w:val="24"/>
          <w:szCs w:val="24"/>
        </w:rPr>
        <w:t>personas.</w:t>
      </w:r>
    </w:p>
    <w:p w14:paraId="16730AE5" w14:textId="77777777" w:rsidR="00657F4F" w:rsidRPr="00BA7449" w:rsidRDefault="00657F4F" w:rsidP="00636AAF">
      <w:pPr>
        <w:spacing w:after="240" w:line="240" w:lineRule="auto"/>
        <w:ind w:left="284"/>
        <w:jc w:val="both"/>
        <w:rPr>
          <w:rFonts w:ascii="Arial" w:hAnsi="Arial" w:cs="Arial"/>
          <w:sz w:val="24"/>
          <w:szCs w:val="24"/>
        </w:rPr>
      </w:pPr>
      <w:r w:rsidRPr="00BA7449">
        <w:rPr>
          <w:rFonts w:ascii="Arial" w:hAnsi="Arial" w:cs="Arial"/>
          <w:sz w:val="24"/>
          <w:szCs w:val="24"/>
        </w:rPr>
        <w:t xml:space="preserve">Entre las </w:t>
      </w:r>
      <w:r w:rsidRPr="00BA7449">
        <w:rPr>
          <w:rFonts w:ascii="Arial" w:hAnsi="Arial"/>
          <w:sz w:val="24"/>
          <w:szCs w:val="24"/>
        </w:rPr>
        <w:t>características</w:t>
      </w:r>
      <w:r w:rsidRPr="00BA7449">
        <w:rPr>
          <w:rFonts w:ascii="Arial" w:hAnsi="Arial" w:cs="Arial"/>
          <w:sz w:val="24"/>
          <w:szCs w:val="24"/>
        </w:rPr>
        <w:t xml:space="preserve"> principales de la población afiliada, cabe destacar las siguientes:</w:t>
      </w:r>
    </w:p>
    <w:p w14:paraId="5675C370" w14:textId="29E6D1F0" w:rsidR="00657F4F" w:rsidRPr="00BA7449" w:rsidRDefault="00657F4F" w:rsidP="00636AAF">
      <w:pPr>
        <w:numPr>
          <w:ilvl w:val="0"/>
          <w:numId w:val="5"/>
        </w:numPr>
        <w:tabs>
          <w:tab w:val="num" w:pos="851"/>
        </w:tabs>
        <w:spacing w:after="120" w:line="240" w:lineRule="auto"/>
        <w:ind w:left="851" w:hanging="284"/>
        <w:jc w:val="both"/>
        <w:rPr>
          <w:rFonts w:ascii="Arial" w:hAnsi="Arial" w:cs="Arial"/>
          <w:sz w:val="24"/>
          <w:szCs w:val="24"/>
        </w:rPr>
      </w:pPr>
      <w:r w:rsidRPr="00BA7449">
        <w:rPr>
          <w:rFonts w:ascii="Arial" w:hAnsi="Arial" w:cs="Arial"/>
          <w:sz w:val="24"/>
          <w:szCs w:val="24"/>
          <w:u w:val="single"/>
        </w:rPr>
        <w:t>Condición visual:</w:t>
      </w:r>
      <w:r w:rsidRPr="00BA7449">
        <w:rPr>
          <w:rFonts w:ascii="Arial" w:hAnsi="Arial" w:cs="Arial"/>
          <w:sz w:val="24"/>
          <w:szCs w:val="24"/>
        </w:rPr>
        <w:t xml:space="preserve"> Un </w:t>
      </w:r>
      <w:r w:rsidR="001A6865" w:rsidRPr="00BA7449">
        <w:rPr>
          <w:rFonts w:ascii="Arial" w:hAnsi="Arial" w:cs="Arial"/>
          <w:sz w:val="24"/>
          <w:szCs w:val="24"/>
        </w:rPr>
        <w:t>13,4</w:t>
      </w:r>
      <w:r w:rsidRPr="00BA7449">
        <w:rPr>
          <w:rFonts w:ascii="Arial" w:hAnsi="Arial" w:cs="Arial"/>
          <w:sz w:val="24"/>
          <w:szCs w:val="24"/>
        </w:rPr>
        <w:t>%</w:t>
      </w:r>
      <w:r w:rsidR="00D877C3" w:rsidRPr="00BA7449">
        <w:rPr>
          <w:rFonts w:ascii="Arial" w:hAnsi="Arial" w:cs="Arial"/>
          <w:sz w:val="24"/>
          <w:szCs w:val="24"/>
        </w:rPr>
        <w:t xml:space="preserve"> </w:t>
      </w:r>
      <w:r w:rsidRPr="00BA7449">
        <w:rPr>
          <w:rFonts w:ascii="Arial" w:hAnsi="Arial" w:cs="Arial"/>
          <w:sz w:val="24"/>
          <w:szCs w:val="24"/>
        </w:rPr>
        <w:t xml:space="preserve">de personas presentan ceguera total, un </w:t>
      </w:r>
      <w:r w:rsidR="001A6865" w:rsidRPr="00BA7449">
        <w:rPr>
          <w:rFonts w:ascii="Arial" w:hAnsi="Arial" w:cs="Arial"/>
          <w:sz w:val="24"/>
          <w:szCs w:val="24"/>
        </w:rPr>
        <w:t>82</w:t>
      </w:r>
      <w:r w:rsidRPr="00BA7449">
        <w:rPr>
          <w:rFonts w:ascii="Arial" w:hAnsi="Arial" w:cs="Arial"/>
          <w:sz w:val="24"/>
          <w:szCs w:val="24"/>
        </w:rPr>
        <w:t xml:space="preserve">% deficiencia visual grave y un </w:t>
      </w:r>
      <w:r w:rsidR="001A6865" w:rsidRPr="00BA7449">
        <w:rPr>
          <w:rFonts w:ascii="Arial" w:hAnsi="Arial" w:cs="Arial"/>
          <w:sz w:val="24"/>
          <w:szCs w:val="24"/>
        </w:rPr>
        <w:t>4,6</w:t>
      </w:r>
      <w:r w:rsidRPr="00BA7449">
        <w:rPr>
          <w:rFonts w:ascii="Arial" w:hAnsi="Arial" w:cs="Arial"/>
          <w:sz w:val="24"/>
          <w:szCs w:val="24"/>
        </w:rPr>
        <w:t>% visión no cuantificable.</w:t>
      </w:r>
    </w:p>
    <w:p w14:paraId="7ED78E21" w14:textId="1710BCD5" w:rsidR="00657F4F" w:rsidRPr="00BA7449" w:rsidRDefault="00657F4F" w:rsidP="00636AAF">
      <w:pPr>
        <w:numPr>
          <w:ilvl w:val="0"/>
          <w:numId w:val="5"/>
        </w:numPr>
        <w:tabs>
          <w:tab w:val="num" w:pos="851"/>
        </w:tabs>
        <w:spacing w:after="120" w:line="240" w:lineRule="auto"/>
        <w:ind w:left="851" w:hanging="284"/>
        <w:jc w:val="both"/>
        <w:rPr>
          <w:rFonts w:ascii="Arial" w:hAnsi="Arial" w:cs="Arial"/>
          <w:sz w:val="24"/>
          <w:szCs w:val="24"/>
        </w:rPr>
      </w:pPr>
      <w:r w:rsidRPr="00BA7449">
        <w:rPr>
          <w:rFonts w:ascii="Arial" w:hAnsi="Arial" w:cs="Arial"/>
          <w:sz w:val="24"/>
          <w:szCs w:val="24"/>
          <w:u w:val="single"/>
        </w:rPr>
        <w:t>Sordoceguera:</w:t>
      </w:r>
      <w:r w:rsidRPr="00BA7449">
        <w:rPr>
          <w:rFonts w:ascii="Arial" w:hAnsi="Arial" w:cs="Arial"/>
          <w:sz w:val="24"/>
          <w:szCs w:val="24"/>
        </w:rPr>
        <w:t xml:space="preserve"> Un </w:t>
      </w:r>
      <w:r w:rsidR="006E187B" w:rsidRPr="00BA7449">
        <w:rPr>
          <w:rFonts w:ascii="Arial" w:hAnsi="Arial" w:cs="Arial"/>
          <w:sz w:val="24"/>
          <w:szCs w:val="24"/>
        </w:rPr>
        <w:t>4,8</w:t>
      </w:r>
      <w:r w:rsidRPr="00BA7449">
        <w:rPr>
          <w:rFonts w:ascii="Arial" w:hAnsi="Arial" w:cs="Arial"/>
          <w:sz w:val="24"/>
          <w:szCs w:val="24"/>
        </w:rPr>
        <w:t>% de personas del censo tienen dicha condición reconocida.</w:t>
      </w:r>
    </w:p>
    <w:p w14:paraId="2E747E27" w14:textId="77777777" w:rsidR="00657F4F" w:rsidRPr="00BA7449" w:rsidRDefault="00657F4F" w:rsidP="00636AAF">
      <w:pPr>
        <w:numPr>
          <w:ilvl w:val="0"/>
          <w:numId w:val="5"/>
        </w:numPr>
        <w:tabs>
          <w:tab w:val="num" w:pos="851"/>
        </w:tabs>
        <w:spacing w:after="120" w:line="240" w:lineRule="auto"/>
        <w:ind w:left="851" w:hanging="284"/>
        <w:jc w:val="both"/>
        <w:rPr>
          <w:rFonts w:ascii="Arial" w:hAnsi="Arial" w:cs="Arial"/>
          <w:sz w:val="24"/>
          <w:szCs w:val="24"/>
        </w:rPr>
      </w:pPr>
      <w:r w:rsidRPr="00BA7449">
        <w:rPr>
          <w:rFonts w:ascii="Arial" w:hAnsi="Arial" w:cs="Arial"/>
          <w:sz w:val="24"/>
          <w:szCs w:val="24"/>
          <w:u w:val="single"/>
        </w:rPr>
        <w:t>Sexo</w:t>
      </w:r>
      <w:r w:rsidRPr="00BA7449">
        <w:rPr>
          <w:rFonts w:ascii="Arial" w:hAnsi="Arial" w:cs="Arial"/>
          <w:sz w:val="24"/>
          <w:szCs w:val="24"/>
        </w:rPr>
        <w:t>: El 52,1% son mujeres y el 47,9% hombres.</w:t>
      </w:r>
    </w:p>
    <w:p w14:paraId="461862E1" w14:textId="1CF66692" w:rsidR="00657F4F" w:rsidRPr="00BA7449" w:rsidRDefault="00657F4F" w:rsidP="00636AAF">
      <w:pPr>
        <w:numPr>
          <w:ilvl w:val="0"/>
          <w:numId w:val="5"/>
        </w:numPr>
        <w:tabs>
          <w:tab w:val="num" w:pos="851"/>
        </w:tabs>
        <w:spacing w:after="240" w:line="240" w:lineRule="auto"/>
        <w:ind w:left="851" w:hanging="284"/>
        <w:jc w:val="both"/>
        <w:rPr>
          <w:rFonts w:ascii="Arial" w:hAnsi="Arial" w:cs="Arial"/>
          <w:sz w:val="24"/>
          <w:szCs w:val="24"/>
        </w:rPr>
      </w:pPr>
      <w:r w:rsidRPr="00BA7449">
        <w:rPr>
          <w:rFonts w:ascii="Arial" w:hAnsi="Arial" w:cs="Arial"/>
          <w:sz w:val="24"/>
          <w:szCs w:val="24"/>
          <w:u w:val="single"/>
        </w:rPr>
        <w:t>Edad</w:t>
      </w:r>
      <w:r w:rsidRPr="00BA7449">
        <w:rPr>
          <w:rFonts w:ascii="Arial" w:hAnsi="Arial" w:cs="Arial"/>
          <w:sz w:val="24"/>
          <w:szCs w:val="24"/>
        </w:rPr>
        <w:t xml:space="preserve">: El </w:t>
      </w:r>
      <w:r w:rsidR="004A62F1" w:rsidRPr="00BA7449">
        <w:rPr>
          <w:rFonts w:ascii="Arial" w:hAnsi="Arial" w:cs="Arial"/>
          <w:sz w:val="24"/>
          <w:szCs w:val="24"/>
        </w:rPr>
        <w:t>47,1</w:t>
      </w:r>
      <w:r w:rsidRPr="00BA7449">
        <w:rPr>
          <w:rFonts w:ascii="Arial" w:hAnsi="Arial" w:cs="Arial"/>
          <w:sz w:val="24"/>
          <w:szCs w:val="24"/>
        </w:rPr>
        <w:t xml:space="preserve">% de las personas afiliadas son mayores de 65 años y el </w:t>
      </w:r>
      <w:r w:rsidR="004A62F1" w:rsidRPr="00BA7449">
        <w:rPr>
          <w:rFonts w:ascii="Arial" w:hAnsi="Arial" w:cs="Arial"/>
          <w:sz w:val="24"/>
          <w:szCs w:val="24"/>
        </w:rPr>
        <w:t>5</w:t>
      </w:r>
      <w:r w:rsidRPr="00BA7449">
        <w:rPr>
          <w:rFonts w:ascii="Arial" w:hAnsi="Arial" w:cs="Arial"/>
          <w:sz w:val="24"/>
          <w:szCs w:val="24"/>
        </w:rPr>
        <w:t>% son menores de 18 años.</w:t>
      </w:r>
    </w:p>
    <w:p w14:paraId="478368D3" w14:textId="16BEEF76" w:rsidR="00C765FA" w:rsidRPr="00BA7449" w:rsidRDefault="00A408EA" w:rsidP="00636AAF">
      <w:pPr>
        <w:spacing w:after="240" w:line="240" w:lineRule="auto"/>
        <w:ind w:left="284"/>
        <w:jc w:val="both"/>
        <w:rPr>
          <w:rFonts w:ascii="Arial" w:hAnsi="Arial"/>
          <w:sz w:val="24"/>
          <w:szCs w:val="24"/>
        </w:rPr>
      </w:pPr>
      <w:r w:rsidRPr="00BA7449">
        <w:rPr>
          <w:rFonts w:ascii="Arial" w:hAnsi="Arial"/>
          <w:sz w:val="24"/>
          <w:szCs w:val="24"/>
        </w:rPr>
        <w:t xml:space="preserve">Afiliarse a la Institución es un requisito necesario </w:t>
      </w:r>
      <w:r w:rsidR="00B92360" w:rsidRPr="00BA7449">
        <w:rPr>
          <w:rFonts w:ascii="Arial" w:hAnsi="Arial"/>
          <w:sz w:val="24"/>
          <w:szCs w:val="24"/>
        </w:rPr>
        <w:t>para</w:t>
      </w:r>
      <w:r w:rsidRPr="00BA7449">
        <w:rPr>
          <w:rFonts w:ascii="Arial" w:hAnsi="Arial"/>
          <w:sz w:val="24"/>
          <w:szCs w:val="24"/>
        </w:rPr>
        <w:t xml:space="preserve"> acceder a los servicios y prestaciones de carácter especializado destinados a personas </w:t>
      </w:r>
      <w:r w:rsidR="009704E1" w:rsidRPr="00BA7449">
        <w:rPr>
          <w:rFonts w:ascii="Arial" w:hAnsi="Arial"/>
          <w:sz w:val="24"/>
          <w:szCs w:val="24"/>
        </w:rPr>
        <w:t>con ceguera</w:t>
      </w:r>
      <w:r w:rsidRPr="00BA7449">
        <w:rPr>
          <w:rFonts w:ascii="Arial" w:hAnsi="Arial"/>
          <w:sz w:val="24"/>
          <w:szCs w:val="24"/>
        </w:rPr>
        <w:t xml:space="preserve"> y </w:t>
      </w:r>
      <w:r w:rsidR="009704E1" w:rsidRPr="00BA7449">
        <w:rPr>
          <w:rFonts w:ascii="Arial" w:hAnsi="Arial"/>
          <w:sz w:val="24"/>
          <w:szCs w:val="24"/>
        </w:rPr>
        <w:t>deficiencia visual</w:t>
      </w:r>
      <w:r w:rsidRPr="00BA7449">
        <w:rPr>
          <w:rFonts w:ascii="Arial" w:hAnsi="Arial"/>
          <w:sz w:val="24"/>
          <w:szCs w:val="24"/>
        </w:rPr>
        <w:t xml:space="preserve"> que ofrece la ONCE. Se trata de un momento clave para la nueva persona afiliada</w:t>
      </w:r>
      <w:r w:rsidR="00A907E6" w:rsidRPr="00BA7449">
        <w:rPr>
          <w:rFonts w:ascii="Arial" w:hAnsi="Arial"/>
          <w:sz w:val="24"/>
          <w:szCs w:val="24"/>
        </w:rPr>
        <w:t>;</w:t>
      </w:r>
      <w:r w:rsidRPr="00BA7449">
        <w:rPr>
          <w:rFonts w:ascii="Arial" w:hAnsi="Arial"/>
          <w:sz w:val="24"/>
          <w:szCs w:val="24"/>
        </w:rPr>
        <w:t xml:space="preserve"> por ello, se le brinda un apoyo personalizado a través de los tres hitos que se exponen a continuación</w:t>
      </w:r>
      <w:r w:rsidR="000F25B5" w:rsidRPr="00BA7449">
        <w:rPr>
          <w:rFonts w:ascii="Arial" w:hAnsi="Arial"/>
          <w:sz w:val="24"/>
          <w:szCs w:val="24"/>
        </w:rPr>
        <w:t>.</w:t>
      </w:r>
    </w:p>
    <w:p w14:paraId="3314BB6C" w14:textId="77777777" w:rsidR="007621FF" w:rsidRPr="000717D0" w:rsidRDefault="007621FF" w:rsidP="00636AAF">
      <w:pPr>
        <w:spacing w:after="120" w:line="240" w:lineRule="auto"/>
        <w:ind w:left="1134" w:right="397" w:hanging="850"/>
        <w:jc w:val="both"/>
        <w:rPr>
          <w:rFonts w:ascii="Arial" w:hAnsi="Arial" w:cs="Arial"/>
          <w:sz w:val="20"/>
          <w:szCs w:val="20"/>
        </w:rPr>
      </w:pPr>
      <w:r w:rsidRPr="000717D0">
        <w:rPr>
          <w:rFonts w:ascii="Arial" w:hAnsi="Arial"/>
          <w:sz w:val="20"/>
          <w:szCs w:val="20"/>
        </w:rPr>
        <w:t xml:space="preserve">Imagen 1. </w:t>
      </w:r>
      <w:r w:rsidRPr="000717D0">
        <w:rPr>
          <w:rFonts w:ascii="Arial" w:hAnsi="Arial" w:cs="Arial"/>
          <w:sz w:val="20"/>
          <w:szCs w:val="20"/>
        </w:rPr>
        <w:t>Imagen que representa el esquema del proceso de atención. Se presentan cuatro cuadros de texto conectados con flechas, en el primero se lee “Afiliación”, en el segundo “Acogida institucional”, en el tercero “Entrevista de evaluación de necesidades sociales” y en el cuarto “Plan Individualizado de atención”.</w:t>
      </w:r>
    </w:p>
    <w:p w14:paraId="30034141" w14:textId="3B48526C" w:rsidR="007621FF" w:rsidRPr="000717D0" w:rsidRDefault="007621FF" w:rsidP="00636AAF">
      <w:pPr>
        <w:spacing w:after="240" w:line="240" w:lineRule="auto"/>
        <w:ind w:left="284"/>
        <w:jc w:val="center"/>
        <w:rPr>
          <w:rFonts w:ascii="Arial" w:hAnsi="Arial"/>
          <w:sz w:val="24"/>
          <w:szCs w:val="24"/>
        </w:rPr>
      </w:pPr>
      <w:r w:rsidRPr="000717D0">
        <w:rPr>
          <w:rFonts w:ascii="Arial" w:hAnsi="Arial"/>
          <w:noProof/>
          <w:sz w:val="24"/>
          <w:szCs w:val="24"/>
          <w:lang w:eastAsia="es-ES"/>
        </w:rPr>
        <w:drawing>
          <wp:inline distT="0" distB="0" distL="0" distR="0" wp14:anchorId="099E090F" wp14:editId="5E965B5E">
            <wp:extent cx="4771085" cy="789798"/>
            <wp:effectExtent l="0" t="0" r="0" b="0"/>
            <wp:docPr id="17" name="Imagen 17" descr="Imagen que representa el esquema del proceso de atención. Se presentan cuatro cuadros de texto conectados con flechas, en el primero se lee “Afiliación”, en el segundo “Acogida institucional”, en el tercero “Entrevista de evaluación de necesidades sociales” y en el cuarto “Plan Individualizado de aten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representa el esquema del proceso de atención. Se presentan cuatro cuadros de texto conectados con flechas, en el primero se lee “Afiliación”, en el segundo “Acogida institucional”, en el tercero “Entrevista de evaluación de necesidades sociales” y en el cuarto “Plan Individualizado de atención”."/>
                    <pic:cNvPicPr>
                      <a:picLocks noChangeAspect="1" noChangeArrowheads="1"/>
                    </pic:cNvPicPr>
                  </pic:nvPicPr>
                  <pic:blipFill rotWithShape="1">
                    <a:blip r:embed="rId11">
                      <a:extLst>
                        <a:ext uri="{28A0092B-C50C-407E-A947-70E740481C1C}">
                          <a14:useLocalDpi xmlns:a14="http://schemas.microsoft.com/office/drawing/2010/main" val="0"/>
                        </a:ext>
                      </a:extLst>
                    </a:blip>
                    <a:srcRect l="3091" b="14482"/>
                    <a:stretch/>
                  </pic:blipFill>
                  <pic:spPr bwMode="auto">
                    <a:xfrm>
                      <a:off x="0" y="0"/>
                      <a:ext cx="4774131" cy="790302"/>
                    </a:xfrm>
                    <a:prstGeom prst="rect">
                      <a:avLst/>
                    </a:prstGeom>
                    <a:noFill/>
                    <a:ln>
                      <a:noFill/>
                    </a:ln>
                    <a:extLst>
                      <a:ext uri="{53640926-AAD7-44D8-BBD7-CCE9431645EC}">
                        <a14:shadowObscured xmlns:a14="http://schemas.microsoft.com/office/drawing/2010/main"/>
                      </a:ext>
                    </a:extLst>
                  </pic:spPr>
                </pic:pic>
              </a:graphicData>
            </a:graphic>
          </wp:inline>
        </w:drawing>
      </w:r>
    </w:p>
    <w:p w14:paraId="1B82E854" w14:textId="77777777" w:rsidR="00E468FF" w:rsidRDefault="00E468FF" w:rsidP="00636AAF">
      <w:pPr>
        <w:spacing w:line="240" w:lineRule="auto"/>
        <w:rPr>
          <w:rFonts w:ascii="Arial" w:hAnsi="Arial"/>
          <w:b/>
          <w:bCs/>
          <w:sz w:val="24"/>
          <w:szCs w:val="24"/>
        </w:rPr>
      </w:pPr>
      <w:r>
        <w:rPr>
          <w:rFonts w:ascii="Arial" w:hAnsi="Arial"/>
          <w:b/>
          <w:bCs/>
          <w:sz w:val="24"/>
          <w:szCs w:val="24"/>
        </w:rPr>
        <w:br w:type="page"/>
      </w:r>
    </w:p>
    <w:p w14:paraId="53D98EA4" w14:textId="1FEC8F74" w:rsidR="0091543B" w:rsidRPr="000717D0" w:rsidRDefault="00BB19A6" w:rsidP="00636AAF">
      <w:pPr>
        <w:pStyle w:val="Prrafodelista"/>
        <w:numPr>
          <w:ilvl w:val="0"/>
          <w:numId w:val="2"/>
        </w:numPr>
        <w:spacing w:after="240" w:line="240" w:lineRule="auto"/>
        <w:ind w:left="283" w:hanging="283"/>
        <w:jc w:val="both"/>
        <w:rPr>
          <w:rFonts w:ascii="Arial" w:hAnsi="Arial"/>
          <w:b/>
          <w:bCs/>
          <w:sz w:val="24"/>
          <w:szCs w:val="24"/>
        </w:rPr>
      </w:pPr>
      <w:r w:rsidRPr="000717D0">
        <w:rPr>
          <w:rFonts w:ascii="Arial" w:hAnsi="Arial"/>
          <w:b/>
          <w:bCs/>
          <w:sz w:val="24"/>
          <w:szCs w:val="24"/>
        </w:rPr>
        <w:lastRenderedPageBreak/>
        <w:t>Proceso de a</w:t>
      </w:r>
      <w:r w:rsidR="0091543B" w:rsidRPr="000717D0">
        <w:rPr>
          <w:rFonts w:ascii="Arial" w:hAnsi="Arial"/>
          <w:b/>
          <w:bCs/>
          <w:sz w:val="24"/>
          <w:szCs w:val="24"/>
        </w:rPr>
        <w:t>cogida y acompañamiento institucional</w:t>
      </w:r>
    </w:p>
    <w:p w14:paraId="08F8A6B1" w14:textId="2605DC6D" w:rsidR="00B92360" w:rsidRPr="00BA7449" w:rsidRDefault="00B92360" w:rsidP="00636AAF">
      <w:pPr>
        <w:spacing w:after="240" w:line="240" w:lineRule="auto"/>
        <w:ind w:left="284"/>
        <w:jc w:val="both"/>
        <w:rPr>
          <w:rFonts w:ascii="Arial" w:hAnsi="Arial"/>
          <w:sz w:val="24"/>
          <w:szCs w:val="24"/>
        </w:rPr>
      </w:pPr>
      <w:r w:rsidRPr="00BA7449">
        <w:rPr>
          <w:rFonts w:ascii="Arial" w:hAnsi="Arial"/>
          <w:sz w:val="24"/>
          <w:szCs w:val="24"/>
        </w:rPr>
        <w:t xml:space="preserve">Es la bienvenida a la ONCE que reciben las nuevas personas que se afilian a la </w:t>
      </w:r>
      <w:r w:rsidR="00A907E6" w:rsidRPr="00BA7449">
        <w:rPr>
          <w:rFonts w:ascii="Arial" w:hAnsi="Arial"/>
          <w:sz w:val="24"/>
          <w:szCs w:val="24"/>
        </w:rPr>
        <w:t>E</w:t>
      </w:r>
      <w:r w:rsidRPr="00BA7449">
        <w:rPr>
          <w:rFonts w:ascii="Arial" w:hAnsi="Arial"/>
          <w:sz w:val="24"/>
          <w:szCs w:val="24"/>
        </w:rPr>
        <w:t>ntidad.</w:t>
      </w:r>
      <w:r w:rsidR="00A907E6" w:rsidRPr="00BA7449">
        <w:rPr>
          <w:rFonts w:ascii="Arial" w:hAnsi="Arial"/>
          <w:sz w:val="24"/>
          <w:szCs w:val="24"/>
        </w:rPr>
        <w:t xml:space="preserve"> </w:t>
      </w:r>
      <w:r w:rsidRPr="00BA7449">
        <w:rPr>
          <w:rFonts w:ascii="Arial" w:hAnsi="Arial"/>
          <w:sz w:val="24"/>
          <w:szCs w:val="24"/>
        </w:rPr>
        <w:t xml:space="preserve">Este proceso facilita su incorporación activa a la </w:t>
      </w:r>
      <w:r w:rsidR="00A907E6" w:rsidRPr="00BA7449">
        <w:rPr>
          <w:rFonts w:ascii="Arial" w:hAnsi="Arial"/>
          <w:sz w:val="24"/>
          <w:szCs w:val="24"/>
        </w:rPr>
        <w:t xml:space="preserve">Institución </w:t>
      </w:r>
      <w:r w:rsidRPr="00BA7449">
        <w:rPr>
          <w:rFonts w:ascii="Arial" w:hAnsi="Arial"/>
          <w:sz w:val="24"/>
          <w:szCs w:val="24"/>
        </w:rPr>
        <w:t>y el conocimiento de los servicios y prestaciones a las que pueden acceder.</w:t>
      </w:r>
    </w:p>
    <w:p w14:paraId="461F7B30" w14:textId="4565128C" w:rsidR="00B92360" w:rsidRPr="00BA7449" w:rsidRDefault="00B92360" w:rsidP="00636AAF">
      <w:pPr>
        <w:spacing w:after="240" w:line="240" w:lineRule="auto"/>
        <w:ind w:left="284"/>
        <w:jc w:val="both"/>
        <w:rPr>
          <w:rFonts w:ascii="Arial" w:hAnsi="Arial"/>
          <w:sz w:val="24"/>
          <w:szCs w:val="24"/>
        </w:rPr>
      </w:pPr>
      <w:r w:rsidRPr="00BA7449">
        <w:rPr>
          <w:rFonts w:ascii="Arial" w:hAnsi="Arial"/>
          <w:sz w:val="24"/>
          <w:szCs w:val="24"/>
        </w:rPr>
        <w:t>Durante 202</w:t>
      </w:r>
      <w:r w:rsidR="00C3457A" w:rsidRPr="00BA7449">
        <w:rPr>
          <w:rFonts w:ascii="Arial" w:hAnsi="Arial"/>
          <w:sz w:val="24"/>
          <w:szCs w:val="24"/>
        </w:rPr>
        <w:t>3</w:t>
      </w:r>
      <w:r w:rsidRPr="00BA7449">
        <w:rPr>
          <w:rFonts w:ascii="Arial" w:hAnsi="Arial"/>
          <w:sz w:val="24"/>
          <w:szCs w:val="24"/>
        </w:rPr>
        <w:t xml:space="preserve">, se han realizado un total de </w:t>
      </w:r>
      <w:r w:rsidR="004A62F1" w:rsidRPr="00BA7449">
        <w:rPr>
          <w:rFonts w:ascii="Arial" w:hAnsi="Arial"/>
          <w:sz w:val="24"/>
          <w:szCs w:val="24"/>
        </w:rPr>
        <w:t xml:space="preserve">3.268 </w:t>
      </w:r>
      <w:r w:rsidRPr="00BA7449">
        <w:rPr>
          <w:rFonts w:ascii="Arial" w:hAnsi="Arial"/>
          <w:sz w:val="24"/>
          <w:szCs w:val="24"/>
        </w:rPr>
        <w:t>acogidas institucionales a los nuevos afiliados a la Organización</w:t>
      </w:r>
      <w:r w:rsidR="00AD4A96" w:rsidRPr="00BA7449">
        <w:rPr>
          <w:rFonts w:ascii="Arial" w:hAnsi="Arial"/>
          <w:sz w:val="24"/>
          <w:szCs w:val="24"/>
        </w:rPr>
        <w:t>;</w:t>
      </w:r>
      <w:r w:rsidR="00A907E6" w:rsidRPr="00BA7449">
        <w:rPr>
          <w:rFonts w:ascii="Arial" w:hAnsi="Arial"/>
          <w:sz w:val="24"/>
          <w:szCs w:val="24"/>
        </w:rPr>
        <w:t xml:space="preserve"> es decir, se ha realizado esta acogida al </w:t>
      </w:r>
      <w:r w:rsidR="004A62F1" w:rsidRPr="00BA7449">
        <w:rPr>
          <w:rFonts w:ascii="Arial" w:hAnsi="Arial"/>
          <w:sz w:val="24"/>
          <w:szCs w:val="24"/>
        </w:rPr>
        <w:t>96,7</w:t>
      </w:r>
      <w:r w:rsidR="00A907E6" w:rsidRPr="00BA7449">
        <w:rPr>
          <w:rFonts w:ascii="Arial" w:hAnsi="Arial"/>
          <w:sz w:val="24"/>
          <w:szCs w:val="24"/>
        </w:rPr>
        <w:t>% de las nuevas personas afiliadas</w:t>
      </w:r>
      <w:r w:rsidRPr="00BA7449">
        <w:rPr>
          <w:rFonts w:ascii="Arial" w:hAnsi="Arial"/>
          <w:sz w:val="24"/>
          <w:szCs w:val="24"/>
        </w:rPr>
        <w:t>.</w:t>
      </w:r>
    </w:p>
    <w:p w14:paraId="5C421ACB" w14:textId="1EC91180" w:rsidR="0091543B" w:rsidRPr="000717D0" w:rsidRDefault="0088743B" w:rsidP="00636AAF">
      <w:pPr>
        <w:pStyle w:val="Prrafodelista"/>
        <w:numPr>
          <w:ilvl w:val="0"/>
          <w:numId w:val="2"/>
        </w:numPr>
        <w:spacing w:after="240" w:line="240" w:lineRule="auto"/>
        <w:ind w:left="283" w:hanging="283"/>
        <w:jc w:val="both"/>
        <w:rPr>
          <w:rFonts w:ascii="Arial" w:hAnsi="Arial"/>
          <w:b/>
          <w:bCs/>
          <w:sz w:val="24"/>
          <w:szCs w:val="24"/>
        </w:rPr>
      </w:pPr>
      <w:r w:rsidRPr="000717D0">
        <w:rPr>
          <w:rFonts w:ascii="Arial" w:hAnsi="Arial"/>
          <w:b/>
          <w:bCs/>
          <w:sz w:val="24"/>
          <w:szCs w:val="24"/>
        </w:rPr>
        <w:t>E</w:t>
      </w:r>
      <w:r w:rsidR="0091543B" w:rsidRPr="000717D0">
        <w:rPr>
          <w:rFonts w:ascii="Arial" w:hAnsi="Arial"/>
          <w:b/>
          <w:bCs/>
          <w:sz w:val="24"/>
          <w:szCs w:val="24"/>
        </w:rPr>
        <w:t xml:space="preserve">ntrevista </w:t>
      </w:r>
      <w:r w:rsidRPr="000717D0">
        <w:rPr>
          <w:rFonts w:ascii="Arial" w:hAnsi="Arial"/>
          <w:b/>
          <w:bCs/>
          <w:sz w:val="24"/>
          <w:szCs w:val="24"/>
        </w:rPr>
        <w:t xml:space="preserve">inicial </w:t>
      </w:r>
      <w:r w:rsidR="0091543B" w:rsidRPr="000717D0">
        <w:rPr>
          <w:rFonts w:ascii="Arial" w:hAnsi="Arial"/>
          <w:b/>
          <w:bCs/>
          <w:sz w:val="24"/>
          <w:szCs w:val="24"/>
        </w:rPr>
        <w:t xml:space="preserve">de evaluación de necesidades </w:t>
      </w:r>
      <w:r w:rsidRPr="000717D0">
        <w:rPr>
          <w:rFonts w:ascii="Arial" w:hAnsi="Arial"/>
          <w:b/>
          <w:bCs/>
          <w:sz w:val="24"/>
          <w:szCs w:val="24"/>
        </w:rPr>
        <w:t>sociales</w:t>
      </w:r>
    </w:p>
    <w:p w14:paraId="7FF14BCF" w14:textId="2EA133B3" w:rsidR="00C24DA9" w:rsidRPr="000717D0" w:rsidRDefault="00C24DA9" w:rsidP="00636AAF">
      <w:pPr>
        <w:spacing w:after="240" w:line="240" w:lineRule="auto"/>
        <w:ind w:left="284"/>
        <w:jc w:val="both"/>
        <w:rPr>
          <w:rFonts w:ascii="Arial" w:hAnsi="Arial"/>
          <w:sz w:val="24"/>
          <w:szCs w:val="24"/>
        </w:rPr>
      </w:pPr>
      <w:r w:rsidRPr="000717D0">
        <w:rPr>
          <w:rFonts w:ascii="Arial" w:hAnsi="Arial"/>
          <w:sz w:val="24"/>
          <w:szCs w:val="24"/>
        </w:rPr>
        <w:t xml:space="preserve">La entrevista de evaluación de necesidades tiene un doble objetivo. Por un lado, la identificación de necesidades </w:t>
      </w:r>
      <w:r w:rsidR="00B40407" w:rsidRPr="000717D0">
        <w:rPr>
          <w:rFonts w:ascii="Arial" w:hAnsi="Arial"/>
          <w:sz w:val="24"/>
          <w:szCs w:val="24"/>
        </w:rPr>
        <w:t xml:space="preserve">sociales </w:t>
      </w:r>
      <w:r w:rsidRPr="000717D0">
        <w:rPr>
          <w:rFonts w:ascii="Arial" w:hAnsi="Arial"/>
          <w:sz w:val="24"/>
          <w:szCs w:val="24"/>
        </w:rPr>
        <w:t>y el desarrollo de una propuesta in</w:t>
      </w:r>
      <w:r w:rsidR="00B40407" w:rsidRPr="000717D0">
        <w:rPr>
          <w:rFonts w:ascii="Arial" w:hAnsi="Arial"/>
          <w:sz w:val="24"/>
          <w:szCs w:val="24"/>
        </w:rPr>
        <w:t>tegral</w:t>
      </w:r>
      <w:r w:rsidRPr="000717D0">
        <w:rPr>
          <w:rFonts w:ascii="Arial" w:hAnsi="Arial"/>
          <w:sz w:val="24"/>
          <w:szCs w:val="24"/>
        </w:rPr>
        <w:t xml:space="preserve"> de servicios y</w:t>
      </w:r>
      <w:r w:rsidR="00B40407" w:rsidRPr="000717D0">
        <w:rPr>
          <w:rFonts w:ascii="Arial" w:hAnsi="Arial"/>
          <w:sz w:val="24"/>
          <w:szCs w:val="24"/>
        </w:rPr>
        <w:t>,</w:t>
      </w:r>
      <w:r w:rsidRPr="000717D0">
        <w:rPr>
          <w:rFonts w:ascii="Arial" w:hAnsi="Arial"/>
          <w:sz w:val="24"/>
          <w:szCs w:val="24"/>
        </w:rPr>
        <w:t xml:space="preserve"> por otro, </w:t>
      </w:r>
      <w:r w:rsidR="00B40407" w:rsidRPr="000717D0">
        <w:rPr>
          <w:rFonts w:ascii="Arial" w:hAnsi="Arial"/>
          <w:sz w:val="24"/>
          <w:szCs w:val="24"/>
        </w:rPr>
        <w:t xml:space="preserve">prestar </w:t>
      </w:r>
      <w:r w:rsidRPr="000717D0">
        <w:rPr>
          <w:rFonts w:ascii="Arial" w:hAnsi="Arial"/>
          <w:sz w:val="24"/>
          <w:szCs w:val="24"/>
        </w:rPr>
        <w:t xml:space="preserve">apoyo emocional </w:t>
      </w:r>
      <w:r w:rsidR="002D1FBA" w:rsidRPr="000717D0">
        <w:rPr>
          <w:rFonts w:ascii="Arial" w:hAnsi="Arial"/>
          <w:sz w:val="24"/>
          <w:szCs w:val="24"/>
        </w:rPr>
        <w:t xml:space="preserve">a la nueva persona afiliada </w:t>
      </w:r>
      <w:r w:rsidRPr="000717D0">
        <w:rPr>
          <w:rFonts w:ascii="Arial" w:hAnsi="Arial"/>
          <w:sz w:val="24"/>
          <w:szCs w:val="24"/>
        </w:rPr>
        <w:t xml:space="preserve">ya que es un momento </w:t>
      </w:r>
      <w:r w:rsidR="00B40407" w:rsidRPr="000717D0">
        <w:rPr>
          <w:rFonts w:ascii="Arial" w:hAnsi="Arial"/>
          <w:sz w:val="24"/>
          <w:szCs w:val="24"/>
        </w:rPr>
        <w:t xml:space="preserve">especialmente </w:t>
      </w:r>
      <w:r w:rsidRPr="000717D0">
        <w:rPr>
          <w:rFonts w:ascii="Arial" w:hAnsi="Arial"/>
          <w:sz w:val="24"/>
          <w:szCs w:val="24"/>
        </w:rPr>
        <w:t>compl</w:t>
      </w:r>
      <w:r w:rsidR="00B40407" w:rsidRPr="000717D0">
        <w:rPr>
          <w:rFonts w:ascii="Arial" w:hAnsi="Arial"/>
          <w:sz w:val="24"/>
          <w:szCs w:val="24"/>
        </w:rPr>
        <w:t>icado para</w:t>
      </w:r>
      <w:r w:rsidR="002D1FBA" w:rsidRPr="000717D0">
        <w:rPr>
          <w:rFonts w:ascii="Arial" w:hAnsi="Arial"/>
          <w:sz w:val="24"/>
          <w:szCs w:val="24"/>
        </w:rPr>
        <w:t xml:space="preserve"> ella</w:t>
      </w:r>
      <w:r w:rsidRPr="000717D0">
        <w:rPr>
          <w:rFonts w:ascii="Arial" w:hAnsi="Arial"/>
          <w:sz w:val="24"/>
          <w:szCs w:val="24"/>
        </w:rPr>
        <w:t>, que requiere empatía y escucha activa.</w:t>
      </w:r>
    </w:p>
    <w:p w14:paraId="66F649A5" w14:textId="31DE33DD" w:rsidR="00C24DA9" w:rsidRPr="000717D0" w:rsidRDefault="00C24DA9" w:rsidP="00636AAF">
      <w:pPr>
        <w:spacing w:after="240" w:line="240" w:lineRule="auto"/>
        <w:ind w:left="284"/>
        <w:jc w:val="both"/>
        <w:rPr>
          <w:rFonts w:ascii="Arial" w:hAnsi="Arial"/>
          <w:sz w:val="24"/>
          <w:szCs w:val="24"/>
        </w:rPr>
      </w:pPr>
      <w:r w:rsidRPr="000717D0">
        <w:rPr>
          <w:rFonts w:ascii="Arial" w:hAnsi="Arial"/>
          <w:sz w:val="24"/>
          <w:szCs w:val="24"/>
        </w:rPr>
        <w:t>Se trata de una valoración comprensiva de su situación, recursos, intereses y expectativas</w:t>
      </w:r>
      <w:r w:rsidR="00C765FA" w:rsidRPr="000717D0">
        <w:rPr>
          <w:rFonts w:ascii="Arial" w:hAnsi="Arial"/>
          <w:sz w:val="24"/>
          <w:szCs w:val="24"/>
        </w:rPr>
        <w:t>,</w:t>
      </w:r>
      <w:r w:rsidRPr="000717D0">
        <w:rPr>
          <w:rFonts w:ascii="Arial" w:hAnsi="Arial"/>
          <w:sz w:val="24"/>
          <w:szCs w:val="24"/>
        </w:rPr>
        <w:t xml:space="preserve"> en ámbitos tales como la autonomía personal, educación, familia, empleo, cultura y tiempo libre, relaciones interpersonales, </w:t>
      </w:r>
      <w:r w:rsidR="00C765FA" w:rsidRPr="000717D0">
        <w:rPr>
          <w:rFonts w:ascii="Arial" w:hAnsi="Arial"/>
          <w:sz w:val="24"/>
          <w:szCs w:val="24"/>
        </w:rPr>
        <w:t xml:space="preserve">entorno </w:t>
      </w:r>
      <w:r w:rsidRPr="000717D0">
        <w:rPr>
          <w:rFonts w:ascii="Arial" w:hAnsi="Arial"/>
          <w:sz w:val="24"/>
          <w:szCs w:val="24"/>
        </w:rPr>
        <w:t>económico, etc. En este momento de detección de necesidades es imprescindible la participación activa del usuario y, por tanto, de los servicios a recibir, así como en el desarrollo y resultados de su proceso de atención.</w:t>
      </w:r>
    </w:p>
    <w:p w14:paraId="11742C1D" w14:textId="77F16507" w:rsidR="00C24DA9" w:rsidRPr="00BA7449" w:rsidRDefault="00C24DA9" w:rsidP="00636AAF">
      <w:pPr>
        <w:spacing w:after="240" w:line="240" w:lineRule="auto"/>
        <w:ind w:left="284"/>
        <w:jc w:val="both"/>
        <w:rPr>
          <w:rFonts w:ascii="Arial" w:hAnsi="Arial" w:cs="Arial"/>
          <w:sz w:val="24"/>
          <w:szCs w:val="24"/>
        </w:rPr>
      </w:pPr>
      <w:r w:rsidRPr="00BA7449">
        <w:rPr>
          <w:rFonts w:ascii="Arial" w:hAnsi="Arial" w:cs="Arial"/>
          <w:sz w:val="24"/>
          <w:szCs w:val="24"/>
        </w:rPr>
        <w:t>Durante 202</w:t>
      </w:r>
      <w:r w:rsidR="00C3457A" w:rsidRPr="00BA7449">
        <w:rPr>
          <w:rFonts w:ascii="Arial" w:hAnsi="Arial"/>
          <w:sz w:val="24"/>
          <w:szCs w:val="24"/>
        </w:rPr>
        <w:t>3</w:t>
      </w:r>
      <w:r w:rsidRPr="00BA7449">
        <w:rPr>
          <w:rFonts w:ascii="Arial" w:hAnsi="Arial" w:cs="Arial"/>
          <w:sz w:val="24"/>
          <w:szCs w:val="24"/>
        </w:rPr>
        <w:t xml:space="preserve"> se han desarrollado entrevistas iniciales de evaluación de necesidades sociales </w:t>
      </w:r>
      <w:r w:rsidR="00F10B8C" w:rsidRPr="00BA7449">
        <w:rPr>
          <w:rFonts w:ascii="Arial" w:hAnsi="Arial" w:cs="Arial"/>
          <w:sz w:val="24"/>
          <w:szCs w:val="24"/>
        </w:rPr>
        <w:t xml:space="preserve">al </w:t>
      </w:r>
      <w:r w:rsidR="00BC2B9F" w:rsidRPr="00BA7449">
        <w:rPr>
          <w:rFonts w:ascii="Arial" w:hAnsi="Arial" w:cs="Arial"/>
          <w:sz w:val="24"/>
          <w:szCs w:val="24"/>
        </w:rPr>
        <w:t xml:space="preserve">98% </w:t>
      </w:r>
      <w:r w:rsidR="00F10B8C" w:rsidRPr="00BA7449">
        <w:rPr>
          <w:rFonts w:ascii="Arial" w:hAnsi="Arial" w:cs="Arial"/>
          <w:sz w:val="24"/>
          <w:szCs w:val="24"/>
        </w:rPr>
        <w:t xml:space="preserve">de las nuevas personas afiliadas, lo que supone haber realizado un total de </w:t>
      </w:r>
      <w:r w:rsidR="00507212" w:rsidRPr="00BA7449">
        <w:rPr>
          <w:rFonts w:ascii="Arial" w:hAnsi="Arial" w:cs="Arial"/>
          <w:sz w:val="24"/>
          <w:szCs w:val="24"/>
        </w:rPr>
        <w:t xml:space="preserve">3.315 </w:t>
      </w:r>
      <w:r w:rsidR="00F10B8C" w:rsidRPr="00BA7449">
        <w:rPr>
          <w:rFonts w:ascii="Arial" w:hAnsi="Arial" w:cs="Arial"/>
          <w:sz w:val="24"/>
          <w:szCs w:val="24"/>
        </w:rPr>
        <w:t>entrevistas.</w:t>
      </w:r>
    </w:p>
    <w:p w14:paraId="6F0AC931" w14:textId="50B8C1CE" w:rsidR="0091543B" w:rsidRPr="000717D0" w:rsidRDefault="0091543B" w:rsidP="00636AAF">
      <w:pPr>
        <w:pStyle w:val="Prrafodelista"/>
        <w:numPr>
          <w:ilvl w:val="0"/>
          <w:numId w:val="2"/>
        </w:numPr>
        <w:spacing w:after="240" w:line="240" w:lineRule="auto"/>
        <w:ind w:left="283" w:hanging="283"/>
        <w:jc w:val="both"/>
        <w:rPr>
          <w:rFonts w:ascii="Arial" w:hAnsi="Arial"/>
          <w:b/>
          <w:bCs/>
          <w:sz w:val="24"/>
          <w:szCs w:val="24"/>
        </w:rPr>
      </w:pPr>
      <w:r w:rsidRPr="000717D0">
        <w:rPr>
          <w:rFonts w:ascii="Arial" w:hAnsi="Arial"/>
          <w:b/>
          <w:bCs/>
          <w:sz w:val="24"/>
          <w:szCs w:val="24"/>
        </w:rPr>
        <w:t>Plan individualizado de atención</w:t>
      </w:r>
    </w:p>
    <w:p w14:paraId="51692BF8" w14:textId="1E0ACF09" w:rsidR="00D15B3F" w:rsidRPr="000717D0" w:rsidRDefault="000948E8" w:rsidP="00636AAF">
      <w:pPr>
        <w:spacing w:after="240" w:line="240" w:lineRule="auto"/>
        <w:ind w:left="283"/>
        <w:jc w:val="both"/>
        <w:rPr>
          <w:rFonts w:ascii="Arial" w:hAnsi="Arial"/>
          <w:sz w:val="24"/>
          <w:szCs w:val="24"/>
        </w:rPr>
      </w:pPr>
      <w:r w:rsidRPr="000717D0">
        <w:rPr>
          <w:rFonts w:ascii="Arial" w:hAnsi="Arial"/>
          <w:sz w:val="24"/>
          <w:szCs w:val="24"/>
        </w:rPr>
        <w:t xml:space="preserve">El coordinador de caso, profesional designado para actuar como figura de referencia constante y estable para el usuario, elabora el plan individualizado de atención (PIA) con la participación activa de la persona afiliada, la verdadera protagonista del proceso. Dicho plan </w:t>
      </w:r>
      <w:r w:rsidR="00302F7D">
        <w:rPr>
          <w:rFonts w:ascii="Arial" w:hAnsi="Arial"/>
          <w:sz w:val="24"/>
          <w:szCs w:val="24"/>
        </w:rPr>
        <w:t xml:space="preserve">incluye </w:t>
      </w:r>
      <w:r w:rsidR="00D15B3F" w:rsidRPr="000717D0">
        <w:rPr>
          <w:rFonts w:ascii="Arial" w:hAnsi="Arial"/>
          <w:sz w:val="24"/>
          <w:szCs w:val="24"/>
        </w:rPr>
        <w:t xml:space="preserve">los servicios </w:t>
      </w:r>
      <w:r w:rsidR="00302F7D">
        <w:rPr>
          <w:rFonts w:ascii="Arial" w:hAnsi="Arial"/>
          <w:sz w:val="24"/>
          <w:szCs w:val="24"/>
        </w:rPr>
        <w:t xml:space="preserve">de atención personal </w:t>
      </w:r>
      <w:r w:rsidR="00D15B3F" w:rsidRPr="000717D0">
        <w:rPr>
          <w:rFonts w:ascii="Arial" w:hAnsi="Arial"/>
          <w:sz w:val="24"/>
          <w:szCs w:val="24"/>
        </w:rPr>
        <w:t xml:space="preserve">que </w:t>
      </w:r>
      <w:r w:rsidR="00302F7D">
        <w:rPr>
          <w:rFonts w:ascii="Arial" w:hAnsi="Arial"/>
          <w:sz w:val="24"/>
          <w:szCs w:val="24"/>
        </w:rPr>
        <w:t>dan respuesta a estas necesidades, a</w:t>
      </w:r>
      <w:r w:rsidR="000A7B3C" w:rsidRPr="000717D0">
        <w:rPr>
          <w:rFonts w:ascii="Arial" w:hAnsi="Arial"/>
          <w:sz w:val="24"/>
          <w:szCs w:val="24"/>
        </w:rPr>
        <w:t>sí</w:t>
      </w:r>
      <w:r w:rsidR="00E04720" w:rsidRPr="000717D0">
        <w:rPr>
          <w:rFonts w:ascii="Arial" w:hAnsi="Arial"/>
          <w:sz w:val="24"/>
          <w:szCs w:val="24"/>
        </w:rPr>
        <w:t xml:space="preserve"> como </w:t>
      </w:r>
      <w:r w:rsidRPr="000717D0">
        <w:rPr>
          <w:rFonts w:ascii="Arial" w:hAnsi="Arial"/>
          <w:sz w:val="24"/>
          <w:szCs w:val="24"/>
        </w:rPr>
        <w:t>l</w:t>
      </w:r>
      <w:r w:rsidR="00302F7D">
        <w:rPr>
          <w:rFonts w:ascii="Arial" w:hAnsi="Arial"/>
          <w:sz w:val="24"/>
          <w:szCs w:val="24"/>
        </w:rPr>
        <w:t>os profesionales que, de forma coordinada, van a prestar estos servicios</w:t>
      </w:r>
      <w:r w:rsidR="00D15B3F" w:rsidRPr="000717D0">
        <w:rPr>
          <w:rFonts w:ascii="Arial" w:hAnsi="Arial"/>
          <w:sz w:val="24"/>
          <w:szCs w:val="24"/>
        </w:rPr>
        <w:t>.</w:t>
      </w:r>
    </w:p>
    <w:p w14:paraId="57B4F5FC" w14:textId="3DB85F45" w:rsidR="000948E8" w:rsidRPr="00BA7449" w:rsidRDefault="00D15B3F" w:rsidP="00636AAF">
      <w:pPr>
        <w:spacing w:after="240" w:line="240" w:lineRule="auto"/>
        <w:ind w:left="283"/>
        <w:jc w:val="both"/>
        <w:rPr>
          <w:rFonts w:ascii="Arial" w:hAnsi="Arial"/>
          <w:sz w:val="24"/>
          <w:szCs w:val="24"/>
        </w:rPr>
      </w:pPr>
      <w:r w:rsidRPr="000717D0">
        <w:rPr>
          <w:rFonts w:ascii="Arial" w:hAnsi="Arial"/>
          <w:sz w:val="24"/>
          <w:szCs w:val="24"/>
        </w:rPr>
        <w:t xml:space="preserve">La participación activa del usuario en este proceso es clave, </w:t>
      </w:r>
      <w:r w:rsidR="000948E8" w:rsidRPr="000717D0">
        <w:rPr>
          <w:rFonts w:ascii="Arial" w:hAnsi="Arial"/>
          <w:sz w:val="24"/>
          <w:szCs w:val="24"/>
        </w:rPr>
        <w:t>mediante la aceptación inicial</w:t>
      </w:r>
      <w:r w:rsidR="00302F7D">
        <w:rPr>
          <w:rFonts w:ascii="Arial" w:hAnsi="Arial"/>
          <w:sz w:val="24"/>
          <w:szCs w:val="24"/>
        </w:rPr>
        <w:t xml:space="preserve"> del PIA</w:t>
      </w:r>
      <w:r w:rsidR="000948E8" w:rsidRPr="000717D0">
        <w:rPr>
          <w:rFonts w:ascii="Arial" w:hAnsi="Arial"/>
          <w:sz w:val="24"/>
          <w:szCs w:val="24"/>
        </w:rPr>
        <w:t xml:space="preserve">, así como </w:t>
      </w:r>
      <w:r w:rsidR="00302F7D">
        <w:rPr>
          <w:rFonts w:ascii="Arial" w:hAnsi="Arial"/>
          <w:sz w:val="24"/>
          <w:szCs w:val="24"/>
        </w:rPr>
        <w:t xml:space="preserve">en </w:t>
      </w:r>
      <w:r w:rsidR="000948E8" w:rsidRPr="000717D0">
        <w:rPr>
          <w:rFonts w:ascii="Arial" w:hAnsi="Arial"/>
          <w:sz w:val="24"/>
          <w:szCs w:val="24"/>
        </w:rPr>
        <w:t xml:space="preserve">su evaluación periódica y final en cuanto a la calidad de </w:t>
      </w:r>
      <w:r w:rsidR="000948E8" w:rsidRPr="00BA7449">
        <w:rPr>
          <w:rFonts w:ascii="Arial" w:hAnsi="Arial"/>
          <w:sz w:val="24"/>
          <w:szCs w:val="24"/>
        </w:rPr>
        <w:t>la atención y el grado de consecución de los objetivos planteados.</w:t>
      </w:r>
    </w:p>
    <w:p w14:paraId="20456A23" w14:textId="5B73C07E" w:rsidR="00E405F7" w:rsidRPr="00BA7449" w:rsidRDefault="00D15B3F" w:rsidP="00636AAF">
      <w:pPr>
        <w:spacing w:after="360" w:line="240" w:lineRule="auto"/>
        <w:ind w:left="283"/>
        <w:jc w:val="both"/>
        <w:rPr>
          <w:rFonts w:ascii="Arial" w:hAnsi="Arial"/>
          <w:sz w:val="24"/>
          <w:szCs w:val="24"/>
        </w:rPr>
      </w:pPr>
      <w:r w:rsidRPr="00BA7449">
        <w:rPr>
          <w:rFonts w:ascii="Arial" w:hAnsi="Arial"/>
          <w:sz w:val="24"/>
          <w:szCs w:val="24"/>
        </w:rPr>
        <w:t>En 202</w:t>
      </w:r>
      <w:r w:rsidR="00C3457A" w:rsidRPr="00BA7449">
        <w:rPr>
          <w:rFonts w:ascii="Arial" w:hAnsi="Arial"/>
          <w:sz w:val="24"/>
          <w:szCs w:val="24"/>
        </w:rPr>
        <w:t>3</w:t>
      </w:r>
      <w:r w:rsidRPr="00BA7449">
        <w:rPr>
          <w:rFonts w:ascii="Arial" w:hAnsi="Arial"/>
          <w:sz w:val="24"/>
          <w:szCs w:val="24"/>
        </w:rPr>
        <w:t xml:space="preserve"> se han prestado</w:t>
      </w:r>
      <w:r w:rsidR="007E601F" w:rsidRPr="00BA7449">
        <w:rPr>
          <w:rFonts w:ascii="Arial" w:hAnsi="Arial"/>
          <w:sz w:val="24"/>
          <w:szCs w:val="24"/>
        </w:rPr>
        <w:t xml:space="preserve"> </w:t>
      </w:r>
      <w:r w:rsidR="007E601F" w:rsidRPr="00BA7449">
        <w:rPr>
          <w:rFonts w:ascii="Arial" w:hAnsi="Arial" w:cs="Arial"/>
          <w:sz w:val="24"/>
          <w:szCs w:val="24"/>
        </w:rPr>
        <w:t>31.725</w:t>
      </w:r>
      <w:r w:rsidR="007E601F" w:rsidRPr="00BA7449">
        <w:rPr>
          <w:rFonts w:ascii="Arial" w:hAnsi="Arial"/>
          <w:sz w:val="24"/>
          <w:szCs w:val="24"/>
        </w:rPr>
        <w:t xml:space="preserve"> </w:t>
      </w:r>
      <w:r w:rsidRPr="00BA7449">
        <w:rPr>
          <w:rFonts w:ascii="Arial" w:hAnsi="Arial"/>
          <w:sz w:val="24"/>
          <w:szCs w:val="24"/>
        </w:rPr>
        <w:t>servicios</w:t>
      </w:r>
      <w:r w:rsidR="002F3D5A" w:rsidRPr="00BA7449">
        <w:rPr>
          <w:rFonts w:ascii="Arial" w:hAnsi="Arial"/>
          <w:sz w:val="24"/>
          <w:szCs w:val="24"/>
        </w:rPr>
        <w:t xml:space="preserve"> de atención personal</w:t>
      </w:r>
      <w:r w:rsidR="00302F7D" w:rsidRPr="00BA7449">
        <w:rPr>
          <w:rFonts w:ascii="Arial" w:hAnsi="Arial"/>
          <w:sz w:val="24"/>
          <w:szCs w:val="24"/>
        </w:rPr>
        <w:t xml:space="preserve"> incluidos en</w:t>
      </w:r>
      <w:r w:rsidR="007E601F" w:rsidRPr="00BA7449">
        <w:rPr>
          <w:rFonts w:ascii="Arial" w:hAnsi="Arial"/>
          <w:sz w:val="24"/>
          <w:szCs w:val="24"/>
        </w:rPr>
        <w:t xml:space="preserve"> </w:t>
      </w:r>
      <w:r w:rsidR="007E601F" w:rsidRPr="00BA7449">
        <w:rPr>
          <w:rFonts w:ascii="Arial" w:hAnsi="Arial" w:cs="Arial"/>
          <w:sz w:val="24"/>
          <w:szCs w:val="24"/>
        </w:rPr>
        <w:t>22.616</w:t>
      </w:r>
      <w:r w:rsidR="007E601F" w:rsidRPr="00BA7449">
        <w:rPr>
          <w:rFonts w:ascii="Arial" w:hAnsi="Arial"/>
          <w:sz w:val="24"/>
          <w:szCs w:val="24"/>
        </w:rPr>
        <w:t xml:space="preserve"> </w:t>
      </w:r>
      <w:r w:rsidR="00302F7D" w:rsidRPr="00BA7449">
        <w:rPr>
          <w:rFonts w:ascii="Arial" w:hAnsi="Arial"/>
          <w:sz w:val="24"/>
          <w:szCs w:val="24"/>
        </w:rPr>
        <w:t>planes individualizados de atención.</w:t>
      </w:r>
    </w:p>
    <w:p w14:paraId="5754A063" w14:textId="2E9EF3BF" w:rsidR="00A408EA" w:rsidRPr="000717D0" w:rsidRDefault="0091543B" w:rsidP="00636AAF">
      <w:pPr>
        <w:pStyle w:val="Ttulo1"/>
        <w:numPr>
          <w:ilvl w:val="0"/>
          <w:numId w:val="1"/>
        </w:numPr>
        <w:spacing w:before="0" w:after="240" w:line="240" w:lineRule="auto"/>
        <w:ind w:left="284" w:hanging="284"/>
        <w:jc w:val="both"/>
        <w:rPr>
          <w:rFonts w:ascii="Arial" w:hAnsi="Arial" w:cs="Arial"/>
          <w:b/>
          <w:bCs/>
          <w:color w:val="auto"/>
          <w:sz w:val="28"/>
          <w:szCs w:val="28"/>
        </w:rPr>
      </w:pPr>
      <w:bookmarkStart w:id="5" w:name="_Toc161141271"/>
      <w:r w:rsidRPr="000717D0">
        <w:rPr>
          <w:rFonts w:ascii="Arial" w:hAnsi="Arial" w:cs="Arial"/>
          <w:b/>
          <w:bCs/>
          <w:color w:val="auto"/>
          <w:sz w:val="28"/>
          <w:szCs w:val="28"/>
        </w:rPr>
        <w:lastRenderedPageBreak/>
        <w:t xml:space="preserve">SERVICIOS ESPECIALIZADOS PARA LA AUTONOMÍA PERSONAL Y LA INCLUSIÓN </w:t>
      </w:r>
      <w:r w:rsidR="00AC2D6C" w:rsidRPr="000717D0">
        <w:rPr>
          <w:rFonts w:ascii="Arial" w:hAnsi="Arial" w:cs="Arial"/>
          <w:b/>
          <w:bCs/>
          <w:color w:val="auto"/>
          <w:sz w:val="28"/>
          <w:szCs w:val="28"/>
        </w:rPr>
        <w:t xml:space="preserve">EDUCATIVA, </w:t>
      </w:r>
      <w:r w:rsidRPr="000717D0">
        <w:rPr>
          <w:rFonts w:ascii="Arial" w:hAnsi="Arial" w:cs="Arial"/>
          <w:b/>
          <w:bCs/>
          <w:color w:val="auto"/>
          <w:sz w:val="28"/>
          <w:szCs w:val="28"/>
        </w:rPr>
        <w:t>SOCIAL</w:t>
      </w:r>
      <w:r w:rsidR="00A408EA" w:rsidRPr="000717D0">
        <w:rPr>
          <w:rFonts w:ascii="Arial" w:hAnsi="Arial" w:cs="Arial"/>
          <w:b/>
          <w:bCs/>
          <w:color w:val="auto"/>
          <w:sz w:val="28"/>
          <w:szCs w:val="28"/>
        </w:rPr>
        <w:t xml:space="preserve"> </w:t>
      </w:r>
      <w:r w:rsidR="00AC2D6C" w:rsidRPr="000717D0">
        <w:rPr>
          <w:rFonts w:ascii="Arial" w:hAnsi="Arial" w:cs="Arial"/>
          <w:b/>
          <w:bCs/>
          <w:color w:val="auto"/>
          <w:sz w:val="28"/>
          <w:szCs w:val="28"/>
        </w:rPr>
        <w:t>Y LABORAL</w:t>
      </w:r>
      <w:bookmarkEnd w:id="5"/>
    </w:p>
    <w:p w14:paraId="334C885D" w14:textId="45DC54CE" w:rsidR="005343FB"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6" w:name="_Toc161141272"/>
      <w:r w:rsidRPr="000717D0">
        <w:rPr>
          <w:rFonts w:ascii="Arial" w:hAnsi="Arial" w:cs="Arial"/>
          <w:b/>
          <w:bCs/>
          <w:color w:val="auto"/>
          <w:sz w:val="24"/>
          <w:szCs w:val="24"/>
        </w:rPr>
        <w:t>EDUCACIÓN INCLUSIVA</w:t>
      </w:r>
      <w:bookmarkEnd w:id="6"/>
    </w:p>
    <w:p w14:paraId="4969D57D" w14:textId="1D4C2C31" w:rsidR="005343FB" w:rsidRPr="00BA7449" w:rsidRDefault="005343FB" w:rsidP="00636AAF">
      <w:pPr>
        <w:pStyle w:val="NormalWeb"/>
        <w:spacing w:before="0" w:beforeAutospacing="0" w:after="240" w:afterAutospacing="0"/>
        <w:ind w:left="284"/>
        <w:jc w:val="both"/>
        <w:rPr>
          <w:rFonts w:ascii="Arial" w:hAnsi="Arial" w:cs="Arial"/>
        </w:rPr>
      </w:pPr>
      <w:r w:rsidRPr="00BA7449">
        <w:rPr>
          <w:rFonts w:ascii="Arial" w:hAnsi="Arial" w:cs="Arial"/>
        </w:rPr>
        <w:t>Con el objetivo de favorecer la plena inclusión escolar y social del alumnado con ceguera o con deficiencia visual grave, los Servicios Educativos de la ONCE trabajan</w:t>
      </w:r>
      <w:r w:rsidR="00D21175" w:rsidRPr="00BA7449">
        <w:rPr>
          <w:rFonts w:ascii="Arial" w:hAnsi="Arial" w:cs="Arial"/>
        </w:rPr>
        <w:t>,</w:t>
      </w:r>
      <w:r w:rsidRPr="00BA7449">
        <w:rPr>
          <w:rFonts w:ascii="Arial" w:hAnsi="Arial" w:cs="Arial"/>
        </w:rPr>
        <w:t xml:space="preserve"> por un lado, en el seguimiento del currículo escolar oficial y, por otro, en la dotación de una serie de aprendizajes específicos y necesarios para su desarrollo personal y social.</w:t>
      </w:r>
    </w:p>
    <w:p w14:paraId="7C30012F" w14:textId="787D9F98" w:rsidR="005343FB" w:rsidRPr="00BA7449" w:rsidRDefault="005343FB" w:rsidP="00636AAF">
      <w:pPr>
        <w:pStyle w:val="NormalWeb"/>
        <w:spacing w:before="0" w:beforeAutospacing="0" w:after="240" w:afterAutospacing="0"/>
        <w:ind w:left="284"/>
        <w:jc w:val="both"/>
        <w:rPr>
          <w:rFonts w:ascii="Arial" w:hAnsi="Arial" w:cs="Arial"/>
        </w:rPr>
      </w:pPr>
      <w:r w:rsidRPr="00BA7449">
        <w:rPr>
          <w:rFonts w:ascii="Arial" w:hAnsi="Arial" w:cs="Arial"/>
        </w:rPr>
        <w:t>Para este fin, se coopera con las administraciones educativas mediante convenios de colaboración, llevándose a cabo acciones diversas:</w:t>
      </w:r>
    </w:p>
    <w:p w14:paraId="58AA740A" w14:textId="250273F7" w:rsidR="005343FB" w:rsidRDefault="005343FB" w:rsidP="00636AAF">
      <w:pPr>
        <w:pStyle w:val="NormalWeb"/>
        <w:numPr>
          <w:ilvl w:val="0"/>
          <w:numId w:val="6"/>
        </w:numPr>
        <w:spacing w:before="0" w:beforeAutospacing="0" w:after="120" w:afterAutospacing="0"/>
        <w:ind w:left="738" w:hanging="284"/>
        <w:jc w:val="both"/>
        <w:rPr>
          <w:rFonts w:ascii="Arial" w:hAnsi="Arial" w:cs="Arial"/>
        </w:rPr>
      </w:pPr>
      <w:r w:rsidRPr="000717D0">
        <w:rPr>
          <w:rFonts w:ascii="Arial" w:hAnsi="Arial" w:cs="Arial"/>
        </w:rPr>
        <w:t>Asesoramiento al centro educativo</w:t>
      </w:r>
      <w:r w:rsidR="00AA55B8" w:rsidRPr="000717D0">
        <w:rPr>
          <w:rFonts w:ascii="Arial" w:hAnsi="Arial" w:cs="Arial"/>
        </w:rPr>
        <w:t>,</w:t>
      </w:r>
      <w:r w:rsidRPr="000717D0">
        <w:rPr>
          <w:rFonts w:ascii="Arial" w:hAnsi="Arial" w:cs="Arial"/>
        </w:rPr>
        <w:t xml:space="preserve"> al profesorado de aula y a las familias.</w:t>
      </w:r>
    </w:p>
    <w:p w14:paraId="4D5C3189" w14:textId="54281ACF" w:rsidR="009609D9" w:rsidRPr="00E405F7" w:rsidRDefault="009609D9" w:rsidP="00636AAF">
      <w:pPr>
        <w:spacing w:after="120" w:line="240" w:lineRule="auto"/>
        <w:ind w:left="709" w:hanging="709"/>
        <w:jc w:val="center"/>
        <w:rPr>
          <w:rFonts w:ascii="Arial" w:hAnsi="Arial"/>
          <w:sz w:val="20"/>
          <w:szCs w:val="20"/>
        </w:rPr>
      </w:pPr>
      <w:r>
        <w:rPr>
          <w:rFonts w:ascii="Arial" w:hAnsi="Arial"/>
          <w:sz w:val="20"/>
          <w:szCs w:val="20"/>
        </w:rPr>
        <w:t>Tabla</w:t>
      </w:r>
      <w:r w:rsidRPr="00E405F7">
        <w:rPr>
          <w:rFonts w:ascii="Arial" w:hAnsi="Arial"/>
          <w:sz w:val="20"/>
          <w:szCs w:val="20"/>
        </w:rPr>
        <w:t xml:space="preserve"> </w:t>
      </w:r>
      <w:r w:rsidR="00FA70FC">
        <w:rPr>
          <w:rFonts w:ascii="Arial" w:hAnsi="Arial"/>
          <w:sz w:val="20"/>
          <w:szCs w:val="20"/>
        </w:rPr>
        <w:t>1</w:t>
      </w:r>
      <w:r w:rsidRPr="00E405F7">
        <w:rPr>
          <w:rFonts w:ascii="Arial" w:hAnsi="Arial"/>
          <w:sz w:val="20"/>
          <w:szCs w:val="20"/>
        </w:rPr>
        <w:t>.</w:t>
      </w:r>
      <w:r w:rsidR="00302F7D">
        <w:rPr>
          <w:rFonts w:ascii="Arial" w:hAnsi="Arial"/>
          <w:sz w:val="20"/>
          <w:szCs w:val="20"/>
        </w:rPr>
        <w:t xml:space="preserve"> Alumnado atendido en el </w:t>
      </w:r>
      <w:r w:rsidR="00302F7D" w:rsidRPr="005B5B16">
        <w:rPr>
          <w:rFonts w:ascii="Arial" w:hAnsi="Arial"/>
          <w:sz w:val="20"/>
          <w:szCs w:val="20"/>
        </w:rPr>
        <w:t>curso 202</w:t>
      </w:r>
      <w:r w:rsidR="00C3457A" w:rsidRPr="005B5B16">
        <w:rPr>
          <w:rFonts w:ascii="Arial" w:hAnsi="Arial"/>
          <w:sz w:val="20"/>
          <w:szCs w:val="20"/>
        </w:rPr>
        <w:t>2</w:t>
      </w:r>
      <w:r w:rsidR="00302F7D" w:rsidRPr="005B5B16">
        <w:rPr>
          <w:rFonts w:ascii="Arial" w:hAnsi="Arial"/>
          <w:sz w:val="20"/>
          <w:szCs w:val="20"/>
        </w:rPr>
        <w:t>/2</w:t>
      </w:r>
      <w:r w:rsidR="00C3457A" w:rsidRPr="005B5B16">
        <w:rPr>
          <w:rFonts w:ascii="Arial" w:hAnsi="Arial"/>
          <w:sz w:val="20"/>
          <w:szCs w:val="20"/>
        </w:rPr>
        <w:t>3</w:t>
      </w:r>
    </w:p>
    <w:tbl>
      <w:tblPr>
        <w:tblStyle w:val="Tablaconcuadrcula4-nfasis6"/>
        <w:tblW w:w="4599" w:type="pct"/>
        <w:tblInd w:w="704" w:type="dxa"/>
        <w:tblLook w:val="04A0" w:firstRow="1" w:lastRow="0" w:firstColumn="1" w:lastColumn="0" w:noHBand="0" w:noVBand="1"/>
      </w:tblPr>
      <w:tblGrid>
        <w:gridCol w:w="6804"/>
        <w:gridCol w:w="1269"/>
      </w:tblGrid>
      <w:tr w:rsidR="000717D0" w:rsidRPr="000717D0" w14:paraId="7D829A3E" w14:textId="77777777" w:rsidTr="00A619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4" w:type="pct"/>
          </w:tcPr>
          <w:p w14:paraId="7EEA2D17" w14:textId="27A3B42D" w:rsidR="00CA0D3D" w:rsidRPr="000717D0" w:rsidRDefault="00302F7D" w:rsidP="00636AAF">
            <w:pPr>
              <w:pStyle w:val="Textoindependiente23"/>
              <w:spacing w:before="60" w:after="60"/>
              <w:ind w:left="0"/>
              <w:jc w:val="center"/>
              <w:rPr>
                <w:color w:val="auto"/>
                <w:sz w:val="22"/>
                <w:szCs w:val="22"/>
                <w:lang w:eastAsia="es-ES"/>
              </w:rPr>
            </w:pPr>
            <w:r>
              <w:rPr>
                <w:color w:val="auto"/>
                <w:sz w:val="22"/>
                <w:szCs w:val="22"/>
                <w:lang w:eastAsia="es-ES"/>
              </w:rPr>
              <w:t>ALUMNADO ATENDIDO</w:t>
            </w:r>
          </w:p>
        </w:tc>
        <w:tc>
          <w:tcPr>
            <w:tcW w:w="786" w:type="pct"/>
          </w:tcPr>
          <w:p w14:paraId="78D0CE2D" w14:textId="2417BE89" w:rsidR="00CA0D3D" w:rsidRPr="005B5B16" w:rsidRDefault="00CA0D3D" w:rsidP="00636AAF">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rPr>
            </w:pPr>
            <w:r w:rsidRPr="005B5B16">
              <w:rPr>
                <w:rFonts w:ascii="Arial" w:hAnsi="Arial"/>
                <w:color w:val="auto"/>
              </w:rPr>
              <w:t>Curso 202</w:t>
            </w:r>
            <w:r w:rsidR="00C3457A" w:rsidRPr="005B5B16">
              <w:rPr>
                <w:rFonts w:ascii="Arial" w:hAnsi="Arial"/>
                <w:color w:val="auto"/>
              </w:rPr>
              <w:t>2</w:t>
            </w:r>
            <w:r w:rsidRPr="005B5B16">
              <w:rPr>
                <w:rFonts w:ascii="Arial" w:hAnsi="Arial"/>
                <w:color w:val="auto"/>
              </w:rPr>
              <w:t>/202</w:t>
            </w:r>
            <w:r w:rsidR="00C3457A" w:rsidRPr="005B5B16">
              <w:rPr>
                <w:rFonts w:ascii="Arial" w:hAnsi="Arial"/>
                <w:color w:val="auto"/>
              </w:rPr>
              <w:t>3</w:t>
            </w:r>
          </w:p>
        </w:tc>
      </w:tr>
      <w:tr w:rsidR="000717D0" w:rsidRPr="000717D0" w14:paraId="42F06387" w14:textId="77777777" w:rsidTr="00A61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4" w:type="pct"/>
          </w:tcPr>
          <w:p w14:paraId="16642D25" w14:textId="40B33962" w:rsidR="00CA0D3D" w:rsidRPr="000717D0" w:rsidRDefault="00CA0D3D" w:rsidP="00636AAF">
            <w:pPr>
              <w:pStyle w:val="Textoindependiente23"/>
              <w:spacing w:before="60" w:after="60"/>
              <w:ind w:left="0"/>
              <w:jc w:val="left"/>
              <w:rPr>
                <w:sz w:val="22"/>
                <w:szCs w:val="22"/>
                <w:lang w:eastAsia="es-ES"/>
              </w:rPr>
            </w:pPr>
            <w:r w:rsidRPr="000717D0">
              <w:rPr>
                <w:sz w:val="22"/>
                <w:szCs w:val="22"/>
                <w:lang w:eastAsia="es-ES"/>
              </w:rPr>
              <w:t>Total alumnos escolarizados en educación inclusiva</w:t>
            </w:r>
          </w:p>
        </w:tc>
        <w:tc>
          <w:tcPr>
            <w:tcW w:w="786" w:type="pct"/>
          </w:tcPr>
          <w:p w14:paraId="1C249838" w14:textId="09F5A2EE" w:rsidR="00CA0D3D" w:rsidRPr="005B5B16" w:rsidRDefault="00736A68"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rPr>
            </w:pPr>
            <w:r w:rsidRPr="005B5B16">
              <w:rPr>
                <w:rFonts w:ascii="Arial" w:hAnsi="Arial" w:cs="Arial"/>
                <w:lang w:eastAsia="es-ES"/>
              </w:rPr>
              <w:t>7.155</w:t>
            </w:r>
          </w:p>
        </w:tc>
      </w:tr>
      <w:tr w:rsidR="00B13228" w:rsidRPr="00B13228" w14:paraId="68B74007" w14:textId="77777777" w:rsidTr="00A61920">
        <w:tc>
          <w:tcPr>
            <w:cnfStyle w:val="001000000000" w:firstRow="0" w:lastRow="0" w:firstColumn="1" w:lastColumn="0" w:oddVBand="0" w:evenVBand="0" w:oddHBand="0" w:evenHBand="0" w:firstRowFirstColumn="0" w:firstRowLastColumn="0" w:lastRowFirstColumn="0" w:lastRowLastColumn="0"/>
            <w:tcW w:w="4214" w:type="pct"/>
          </w:tcPr>
          <w:p w14:paraId="1B26FAF3" w14:textId="2F248804" w:rsidR="00CA0D3D" w:rsidRPr="000717D0" w:rsidRDefault="00CA0D3D" w:rsidP="00636AAF">
            <w:pPr>
              <w:pStyle w:val="Textoindependiente23"/>
              <w:spacing w:before="60" w:after="60"/>
              <w:ind w:left="0"/>
              <w:jc w:val="left"/>
              <w:rPr>
                <w:sz w:val="22"/>
                <w:szCs w:val="22"/>
                <w:lang w:eastAsia="es-ES"/>
              </w:rPr>
            </w:pPr>
            <w:r w:rsidRPr="000717D0">
              <w:rPr>
                <w:sz w:val="22"/>
                <w:szCs w:val="22"/>
                <w:lang w:eastAsia="es-ES"/>
              </w:rPr>
              <w:t>Total alumnos escolarizados en el Centro Escolar de la ONCE</w:t>
            </w:r>
          </w:p>
        </w:tc>
        <w:tc>
          <w:tcPr>
            <w:tcW w:w="786" w:type="pct"/>
          </w:tcPr>
          <w:p w14:paraId="41760C00" w14:textId="6EB96AC9" w:rsidR="00CA0D3D" w:rsidRPr="005B5B16" w:rsidRDefault="00736A68"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strike/>
              </w:rPr>
            </w:pPr>
            <w:r w:rsidRPr="005B5B16">
              <w:rPr>
                <w:rFonts w:ascii="Arial" w:hAnsi="Arial"/>
              </w:rPr>
              <w:t>32</w:t>
            </w:r>
          </w:p>
        </w:tc>
      </w:tr>
    </w:tbl>
    <w:p w14:paraId="34AE4008" w14:textId="40273B07" w:rsidR="00893D80" w:rsidRPr="005B5B16" w:rsidRDefault="00736A68" w:rsidP="00636AAF">
      <w:pPr>
        <w:pStyle w:val="NormalWeb"/>
        <w:spacing w:before="120" w:beforeAutospacing="0" w:after="120" w:afterAutospacing="0"/>
        <w:ind w:left="737"/>
        <w:jc w:val="both"/>
        <w:rPr>
          <w:rFonts w:ascii="Arial" w:hAnsi="Arial" w:cs="Arial"/>
        </w:rPr>
      </w:pPr>
      <w:r w:rsidRPr="005B5B16">
        <w:rPr>
          <w:rFonts w:ascii="Arial" w:hAnsi="Arial" w:cs="Arial"/>
        </w:rPr>
        <w:t>Durante el curso escolar se ha atendido a un total de 621</w:t>
      </w:r>
      <w:r w:rsidRPr="005B5B16">
        <w:rPr>
          <w:rFonts w:ascii="Arial" w:hAnsi="Arial" w:cs="Arial"/>
          <w:b/>
          <w:bCs/>
        </w:rPr>
        <w:t xml:space="preserve"> </w:t>
      </w:r>
      <w:r w:rsidRPr="005B5B16">
        <w:rPr>
          <w:rFonts w:ascii="Arial" w:hAnsi="Arial" w:cs="Arial"/>
        </w:rPr>
        <w:t>alumnos extranjeros en los distintos niveles educativos (617 en educación inclusiva y 4 en el centro escolar de la ONCE), de 65 nacionalidades distintas a la española, lo que representa el 8,6% de la población total</w:t>
      </w:r>
      <w:r w:rsidR="00893D80" w:rsidRPr="005B5B16">
        <w:rPr>
          <w:rFonts w:ascii="Arial" w:hAnsi="Arial" w:cs="Arial"/>
        </w:rPr>
        <w:t>.</w:t>
      </w:r>
    </w:p>
    <w:p w14:paraId="64407741" w14:textId="7E3EA62E" w:rsidR="001741AB" w:rsidRPr="005B5B16" w:rsidRDefault="005343FB" w:rsidP="00636AAF">
      <w:pPr>
        <w:pStyle w:val="NormalWeb"/>
        <w:numPr>
          <w:ilvl w:val="0"/>
          <w:numId w:val="6"/>
        </w:numPr>
        <w:spacing w:before="0" w:beforeAutospacing="0" w:after="120" w:afterAutospacing="0"/>
        <w:ind w:left="738" w:hanging="284"/>
        <w:jc w:val="both"/>
        <w:rPr>
          <w:rFonts w:ascii="Arial" w:hAnsi="Arial" w:cs="Arial"/>
        </w:rPr>
      </w:pPr>
      <w:r w:rsidRPr="005B5B16">
        <w:rPr>
          <w:rFonts w:ascii="Arial" w:hAnsi="Arial" w:cs="Arial"/>
        </w:rPr>
        <w:t>Promoviendo</w:t>
      </w:r>
      <w:r w:rsidRPr="005B5B16">
        <w:rPr>
          <w:rFonts w:ascii="Arial" w:hAnsi="Arial"/>
        </w:rPr>
        <w:t xml:space="preserve"> experiencias directas de aprendizaje </w:t>
      </w:r>
      <w:r w:rsidR="00BC4E36" w:rsidRPr="005B5B16">
        <w:rPr>
          <w:rFonts w:ascii="Arial" w:hAnsi="Arial"/>
        </w:rPr>
        <w:t xml:space="preserve">al alumnado </w:t>
      </w:r>
      <w:r w:rsidRPr="005B5B16">
        <w:rPr>
          <w:rFonts w:ascii="Arial" w:hAnsi="Arial"/>
        </w:rPr>
        <w:t>en</w:t>
      </w:r>
      <w:r w:rsidRPr="005B5B16">
        <w:rPr>
          <w:rFonts w:ascii="Arial" w:hAnsi="Arial" w:cs="Arial"/>
        </w:rPr>
        <w:t xml:space="preserve"> ámbitos específicos (estimulación y entrenamiento visual, autonomía personal, braille, tiflotecnología, habilidades sociales, ocio y tiempo libre,</w:t>
      </w:r>
      <w:r w:rsidR="00BC4E36" w:rsidRPr="005B5B16">
        <w:rPr>
          <w:rFonts w:ascii="Arial" w:hAnsi="Arial" w:cs="Arial"/>
        </w:rPr>
        <w:t xml:space="preserve"> </w:t>
      </w:r>
      <w:r w:rsidRPr="005B5B16">
        <w:rPr>
          <w:rFonts w:ascii="Arial" w:hAnsi="Arial" w:cs="Arial"/>
        </w:rPr>
        <w:t>etc.).</w:t>
      </w:r>
    </w:p>
    <w:p w14:paraId="4CCD6BE7" w14:textId="4845A15A" w:rsidR="001F4A59" w:rsidRPr="005B5B16" w:rsidRDefault="005343FB" w:rsidP="00636AAF">
      <w:pPr>
        <w:pStyle w:val="NormalWeb"/>
        <w:numPr>
          <w:ilvl w:val="0"/>
          <w:numId w:val="6"/>
        </w:numPr>
        <w:spacing w:before="0" w:beforeAutospacing="0" w:after="120" w:afterAutospacing="0"/>
        <w:ind w:left="738" w:hanging="284"/>
        <w:jc w:val="both"/>
        <w:rPr>
          <w:rFonts w:ascii="Arial" w:hAnsi="Arial" w:cs="Arial"/>
        </w:rPr>
      </w:pPr>
      <w:r w:rsidRPr="005B5B16">
        <w:rPr>
          <w:rFonts w:ascii="Arial" w:hAnsi="Arial" w:cs="Arial"/>
        </w:rPr>
        <w:t>Dotando de los recursos materiales necesarios (transcripciones al braille y adaptaciones de libros de texto, material didáctico en relieve, adaptación del puesto de estudio, etc.</w:t>
      </w:r>
      <w:r w:rsidR="00EF43B9" w:rsidRPr="005B5B16">
        <w:rPr>
          <w:rFonts w:ascii="Arial" w:hAnsi="Arial" w:cs="Arial"/>
        </w:rPr>
        <w:t xml:space="preserve">), así como de </w:t>
      </w:r>
      <w:r w:rsidR="00956667" w:rsidRPr="005B5B16">
        <w:rPr>
          <w:rFonts w:ascii="Arial" w:hAnsi="Arial" w:cs="Arial"/>
        </w:rPr>
        <w:t xml:space="preserve">becas y ayudas </w:t>
      </w:r>
      <w:r w:rsidR="00EF43B9" w:rsidRPr="005B5B16">
        <w:rPr>
          <w:rFonts w:ascii="Arial" w:hAnsi="Arial" w:cs="Arial"/>
        </w:rPr>
        <w:t>económicas</w:t>
      </w:r>
      <w:r w:rsidR="00B619C2" w:rsidRPr="005B5B16">
        <w:rPr>
          <w:rFonts w:ascii="Arial" w:hAnsi="Arial" w:cs="Arial"/>
        </w:rPr>
        <w:t xml:space="preserve"> que apoyen la inclusión educativa.</w:t>
      </w:r>
    </w:p>
    <w:p w14:paraId="2AC15990" w14:textId="0212A206" w:rsidR="00B5628D" w:rsidRPr="00A14BAC" w:rsidRDefault="00F87C77" w:rsidP="00636AAF">
      <w:pPr>
        <w:pStyle w:val="NormalWeb"/>
        <w:spacing w:before="0" w:beforeAutospacing="0" w:after="120" w:afterAutospacing="0"/>
        <w:ind w:left="737"/>
        <w:jc w:val="both"/>
        <w:rPr>
          <w:rFonts w:ascii="Arial" w:hAnsi="Arial" w:cs="Arial"/>
        </w:rPr>
      </w:pPr>
      <w:r w:rsidRPr="00A14BAC">
        <w:rPr>
          <w:rFonts w:ascii="Arial" w:hAnsi="Arial" w:cs="Arial"/>
        </w:rPr>
        <w:t>Por otra parte, se</w:t>
      </w:r>
      <w:r w:rsidR="00B5628D" w:rsidRPr="00A14BAC">
        <w:rPr>
          <w:rFonts w:ascii="Arial" w:hAnsi="Arial" w:cs="Arial"/>
        </w:rPr>
        <w:t xml:space="preserve"> destinaron </w:t>
      </w:r>
      <w:r w:rsidR="00122FDE" w:rsidRPr="00A14BAC">
        <w:rPr>
          <w:rFonts w:ascii="Arial" w:hAnsi="Arial" w:cs="Arial"/>
        </w:rPr>
        <w:t>2.291</w:t>
      </w:r>
      <w:r w:rsidR="00B5628D" w:rsidRPr="00A14BAC">
        <w:rPr>
          <w:rFonts w:ascii="Arial" w:hAnsi="Arial" w:cs="Arial"/>
        </w:rPr>
        <w:t xml:space="preserve"> ayudas económicas (para libros, transporte, comedor, material, etc.) a los estudiantes afiliados con menos recursos.</w:t>
      </w:r>
    </w:p>
    <w:p w14:paraId="1442503F" w14:textId="7DE6849C" w:rsidR="001F4A59" w:rsidRPr="00A14BAC" w:rsidRDefault="00122FDE" w:rsidP="00636AAF">
      <w:pPr>
        <w:pStyle w:val="NormalWeb"/>
        <w:shd w:val="clear" w:color="auto" w:fill="FFFFFF" w:themeFill="background1"/>
        <w:spacing w:before="0" w:beforeAutospacing="0" w:after="240" w:afterAutospacing="0"/>
        <w:ind w:left="737"/>
        <w:jc w:val="both"/>
        <w:rPr>
          <w:rFonts w:ascii="Arial" w:hAnsi="Arial" w:cs="Arial"/>
        </w:rPr>
      </w:pPr>
      <w:r w:rsidRPr="00A14BAC">
        <w:rPr>
          <w:rFonts w:ascii="Arial" w:hAnsi="Arial" w:cs="Arial"/>
        </w:rPr>
        <w:t xml:space="preserve">Respecto a las adaptaciones de puesto de estudio (APE), </w:t>
      </w:r>
      <w:r w:rsidRPr="00A14BAC">
        <w:rPr>
          <w:rFonts w:ascii="Arial" w:hAnsi="Arial" w:cs="Arial"/>
          <w:iCs/>
        </w:rPr>
        <w:t>durante</w:t>
      </w:r>
      <w:r w:rsidRPr="00A14BAC">
        <w:rPr>
          <w:rFonts w:ascii="Arial" w:hAnsi="Arial" w:cs="Arial"/>
        </w:rPr>
        <w:t xml:space="preserve"> 2023 se han concedido o actualizado </w:t>
      </w:r>
      <w:r w:rsidR="002336AD">
        <w:rPr>
          <w:rFonts w:ascii="Arial" w:hAnsi="Arial" w:cs="Arial"/>
        </w:rPr>
        <w:t>6</w:t>
      </w:r>
      <w:r w:rsidR="0054622C">
        <w:rPr>
          <w:rFonts w:ascii="Arial" w:hAnsi="Arial" w:cs="Arial"/>
        </w:rPr>
        <w:t>84</w:t>
      </w:r>
      <w:r w:rsidRPr="00A14BAC">
        <w:rPr>
          <w:rFonts w:ascii="Arial" w:hAnsi="Arial" w:cs="Arial"/>
        </w:rPr>
        <w:t xml:space="preserve"> equipos, para un total de </w:t>
      </w:r>
      <w:r w:rsidR="002336AD">
        <w:rPr>
          <w:rFonts w:ascii="Arial" w:hAnsi="Arial" w:cs="Arial"/>
        </w:rPr>
        <w:t>468</w:t>
      </w:r>
      <w:r w:rsidRPr="00A14BAC">
        <w:rPr>
          <w:rFonts w:ascii="Arial" w:hAnsi="Arial" w:cs="Arial"/>
        </w:rPr>
        <w:t xml:space="preserve"> beneficiarios. En total son 1.849</w:t>
      </w:r>
      <w:r w:rsidRPr="00A14BAC">
        <w:rPr>
          <w:rFonts w:ascii="Arial" w:hAnsi="Arial" w:cs="Arial"/>
          <w:b/>
          <w:bCs/>
        </w:rPr>
        <w:t xml:space="preserve"> </w:t>
      </w:r>
      <w:r w:rsidRPr="00A14BAC">
        <w:rPr>
          <w:rFonts w:ascii="Arial" w:hAnsi="Arial" w:cs="Arial"/>
        </w:rPr>
        <w:t>los alumnos beneficiarios de APE, con un total de 4.018 equipos</w:t>
      </w:r>
      <w:r w:rsidR="001F4A59" w:rsidRPr="00A14BAC">
        <w:rPr>
          <w:rFonts w:ascii="Arial" w:hAnsi="Arial" w:cs="Arial"/>
        </w:rPr>
        <w:t>.</w:t>
      </w:r>
    </w:p>
    <w:p w14:paraId="1DDEB490" w14:textId="45C4EF66" w:rsidR="007C2A4A" w:rsidRPr="000717D0" w:rsidRDefault="007C2A4A" w:rsidP="007F3B79">
      <w:pPr>
        <w:spacing w:after="240" w:line="240" w:lineRule="auto"/>
        <w:ind w:left="284"/>
        <w:rPr>
          <w:rFonts w:ascii="Arial" w:hAnsi="Arial" w:cs="Arial"/>
          <w:b/>
          <w:bCs/>
          <w:sz w:val="24"/>
          <w:szCs w:val="24"/>
          <w:u w:val="single"/>
        </w:rPr>
      </w:pPr>
      <w:r w:rsidRPr="000717D0">
        <w:rPr>
          <w:rFonts w:ascii="Arial" w:hAnsi="Arial" w:cs="Arial"/>
          <w:b/>
          <w:bCs/>
          <w:sz w:val="24"/>
          <w:szCs w:val="24"/>
          <w:u w:val="single"/>
        </w:rPr>
        <w:t xml:space="preserve">Escuela Universitaria de Fisioterapia </w:t>
      </w:r>
      <w:r w:rsidR="00DA08FE" w:rsidRPr="000717D0">
        <w:rPr>
          <w:rFonts w:ascii="Arial" w:hAnsi="Arial" w:cs="Arial"/>
          <w:b/>
          <w:bCs/>
          <w:sz w:val="24"/>
          <w:szCs w:val="24"/>
          <w:u w:val="single"/>
        </w:rPr>
        <w:t xml:space="preserve">de la ONCE </w:t>
      </w:r>
      <w:r w:rsidRPr="000717D0">
        <w:rPr>
          <w:rFonts w:ascii="Arial" w:hAnsi="Arial" w:cs="Arial"/>
          <w:b/>
          <w:bCs/>
          <w:sz w:val="24"/>
          <w:szCs w:val="24"/>
          <w:u w:val="single"/>
        </w:rPr>
        <w:t>(EUF)</w:t>
      </w:r>
    </w:p>
    <w:p w14:paraId="0A349064" w14:textId="30F70CDA" w:rsidR="00DA08FE" w:rsidRPr="00A14BAC" w:rsidRDefault="00F87C77" w:rsidP="00636AAF">
      <w:pPr>
        <w:spacing w:after="240" w:line="240" w:lineRule="auto"/>
        <w:ind w:left="284"/>
        <w:jc w:val="both"/>
        <w:rPr>
          <w:rFonts w:ascii="Arial" w:hAnsi="Arial" w:cs="Arial"/>
          <w:sz w:val="24"/>
          <w:szCs w:val="24"/>
        </w:rPr>
      </w:pPr>
      <w:r w:rsidRPr="00A14BAC">
        <w:rPr>
          <w:rFonts w:ascii="Arial" w:hAnsi="Arial" w:cs="Arial"/>
          <w:sz w:val="24"/>
          <w:szCs w:val="24"/>
        </w:rPr>
        <w:t>La EUF, financiada y gestionada por la ONCE, o</w:t>
      </w:r>
      <w:r w:rsidR="007C2A4A" w:rsidRPr="00A14BAC">
        <w:rPr>
          <w:rFonts w:ascii="Arial" w:hAnsi="Arial" w:cs="Arial"/>
          <w:sz w:val="24"/>
          <w:szCs w:val="24"/>
        </w:rPr>
        <w:t>frece formación de grado y posgrado</w:t>
      </w:r>
      <w:r w:rsidRPr="00A14BAC">
        <w:rPr>
          <w:rFonts w:ascii="Arial" w:hAnsi="Arial" w:cs="Arial"/>
          <w:sz w:val="24"/>
          <w:szCs w:val="24"/>
        </w:rPr>
        <w:t xml:space="preserve"> y s</w:t>
      </w:r>
      <w:r w:rsidR="007C2A4A" w:rsidRPr="00A14BAC">
        <w:rPr>
          <w:rFonts w:ascii="Arial" w:hAnsi="Arial" w:cs="Arial"/>
          <w:sz w:val="24"/>
          <w:szCs w:val="24"/>
        </w:rPr>
        <w:t xml:space="preserve">e encuentra adscrita a la Universidad Autónoma de Madrid (UAM). El índice de inclusión laboral del alumnado con ceguera o deficiencia visual grave titulado en </w:t>
      </w:r>
      <w:r w:rsidRPr="00A14BAC">
        <w:rPr>
          <w:rFonts w:ascii="Arial" w:hAnsi="Arial" w:cs="Arial"/>
          <w:sz w:val="24"/>
          <w:szCs w:val="24"/>
        </w:rPr>
        <w:t xml:space="preserve">fisioterapia en nuestra Escuela </w:t>
      </w:r>
      <w:r w:rsidR="007C2A4A" w:rsidRPr="00A14BAC">
        <w:rPr>
          <w:rFonts w:ascii="Arial" w:hAnsi="Arial" w:cs="Arial"/>
          <w:sz w:val="24"/>
          <w:szCs w:val="24"/>
        </w:rPr>
        <w:t>es del 100%.</w:t>
      </w:r>
    </w:p>
    <w:p w14:paraId="10B4D499" w14:textId="1AA356C5" w:rsidR="00EE2508" w:rsidRPr="00494975" w:rsidRDefault="00EE2508" w:rsidP="00636AAF">
      <w:pPr>
        <w:spacing w:after="240" w:line="240" w:lineRule="auto"/>
        <w:ind w:left="284"/>
        <w:jc w:val="both"/>
        <w:rPr>
          <w:rFonts w:ascii="Arial" w:hAnsi="Arial" w:cs="Arial"/>
          <w:sz w:val="24"/>
          <w:szCs w:val="24"/>
        </w:rPr>
      </w:pPr>
      <w:r w:rsidRPr="00494975">
        <w:rPr>
          <w:rFonts w:ascii="Arial" w:hAnsi="Arial" w:cs="Arial"/>
          <w:sz w:val="24"/>
          <w:szCs w:val="24"/>
        </w:rPr>
        <w:lastRenderedPageBreak/>
        <w:t xml:space="preserve">La formación de Grado se destina a estudiantes afiliados a la ONCE y a </w:t>
      </w:r>
      <w:r w:rsidR="00494975" w:rsidRPr="00494975">
        <w:rPr>
          <w:rFonts w:ascii="Arial" w:hAnsi="Arial" w:cs="Arial"/>
          <w:sz w:val="24"/>
          <w:szCs w:val="24"/>
        </w:rPr>
        <w:t>personas con deficiencia visual grave</w:t>
      </w:r>
      <w:r w:rsidRPr="00494975">
        <w:rPr>
          <w:rFonts w:ascii="Arial" w:hAnsi="Arial" w:cs="Arial"/>
          <w:sz w:val="24"/>
          <w:szCs w:val="24"/>
        </w:rPr>
        <w:t xml:space="preserve"> procedentes de convenios de cooperación internacional de la Institución (actualmente se admite a un estudiante de nuevo ingreso procedente de ACAPO, Asociación de Ciegos de Portugal). Por su parte, la oferta formativa de p</w:t>
      </w:r>
      <w:r w:rsidR="00E167A1" w:rsidRPr="00494975">
        <w:rPr>
          <w:rFonts w:ascii="Arial" w:hAnsi="Arial" w:cs="Arial"/>
          <w:sz w:val="24"/>
          <w:szCs w:val="24"/>
        </w:rPr>
        <w:t>os</w:t>
      </w:r>
      <w:r w:rsidRPr="00494975">
        <w:rPr>
          <w:rFonts w:ascii="Arial" w:hAnsi="Arial" w:cs="Arial"/>
          <w:sz w:val="24"/>
          <w:szCs w:val="24"/>
        </w:rPr>
        <w:t>tgrado</w:t>
      </w:r>
      <w:r w:rsidR="00E167A1" w:rsidRPr="00494975">
        <w:rPr>
          <w:rFonts w:ascii="Arial" w:hAnsi="Arial" w:cs="Arial"/>
          <w:sz w:val="24"/>
          <w:szCs w:val="24"/>
        </w:rPr>
        <w:t xml:space="preserve"> incluye dos Másteres Oficiales, un Título Propio y diversos cursos de formación continua. </w:t>
      </w:r>
      <w:r w:rsidR="00E04720" w:rsidRPr="00494975">
        <w:rPr>
          <w:rFonts w:ascii="Arial" w:hAnsi="Arial" w:cs="Arial"/>
          <w:sz w:val="24"/>
          <w:szCs w:val="24"/>
        </w:rPr>
        <w:t>E</w:t>
      </w:r>
      <w:r w:rsidR="00E167A1" w:rsidRPr="00494975">
        <w:rPr>
          <w:rFonts w:ascii="Arial" w:hAnsi="Arial" w:cs="Arial"/>
          <w:sz w:val="24"/>
          <w:szCs w:val="24"/>
        </w:rPr>
        <w:t>sta</w:t>
      </w:r>
      <w:r w:rsidR="004F4FA2" w:rsidRPr="00494975">
        <w:rPr>
          <w:rFonts w:ascii="Arial" w:hAnsi="Arial" w:cs="Arial"/>
          <w:sz w:val="24"/>
          <w:szCs w:val="24"/>
        </w:rPr>
        <w:t xml:space="preserve"> </w:t>
      </w:r>
      <w:r w:rsidRPr="00494975">
        <w:rPr>
          <w:rFonts w:ascii="Arial" w:hAnsi="Arial" w:cs="Arial"/>
          <w:sz w:val="24"/>
          <w:szCs w:val="24"/>
        </w:rPr>
        <w:t>se destina a fisioterapeutas con y sin discapacidad visual, dando preferencia en el acceso a estos últimos. En la siguiente tabla se presentan los datos de matriculación aglutinados por tipología de estudio para el curso académico 202</w:t>
      </w:r>
      <w:r w:rsidR="00C3457A" w:rsidRPr="00494975">
        <w:rPr>
          <w:rFonts w:ascii="Arial" w:hAnsi="Arial" w:cs="Arial"/>
          <w:sz w:val="24"/>
          <w:szCs w:val="24"/>
        </w:rPr>
        <w:t>2</w:t>
      </w:r>
      <w:r w:rsidRPr="00494975">
        <w:rPr>
          <w:rFonts w:ascii="Arial" w:hAnsi="Arial" w:cs="Arial"/>
          <w:sz w:val="24"/>
          <w:szCs w:val="24"/>
        </w:rPr>
        <w:t>/2</w:t>
      </w:r>
      <w:r w:rsidR="00C3457A" w:rsidRPr="00494975">
        <w:rPr>
          <w:rFonts w:ascii="Arial" w:hAnsi="Arial" w:cs="Arial"/>
          <w:sz w:val="24"/>
          <w:szCs w:val="24"/>
        </w:rPr>
        <w:t>3</w:t>
      </w:r>
      <w:r w:rsidRPr="00494975">
        <w:rPr>
          <w:rFonts w:ascii="Arial" w:hAnsi="Arial" w:cs="Arial"/>
          <w:sz w:val="24"/>
          <w:szCs w:val="24"/>
        </w:rPr>
        <w:t>.</w:t>
      </w:r>
    </w:p>
    <w:p w14:paraId="04D3659A" w14:textId="49484701"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FA70FC">
        <w:rPr>
          <w:rFonts w:ascii="Arial" w:hAnsi="Arial"/>
          <w:sz w:val="20"/>
          <w:szCs w:val="20"/>
        </w:rPr>
        <w:t>2</w:t>
      </w:r>
      <w:r>
        <w:rPr>
          <w:rFonts w:ascii="Arial" w:hAnsi="Arial"/>
          <w:sz w:val="20"/>
          <w:szCs w:val="20"/>
        </w:rPr>
        <w:t>.</w:t>
      </w:r>
      <w:r w:rsidR="00FA70FC">
        <w:rPr>
          <w:rFonts w:ascii="Arial" w:hAnsi="Arial"/>
          <w:sz w:val="20"/>
          <w:szCs w:val="20"/>
        </w:rPr>
        <w:t xml:space="preserve"> </w:t>
      </w:r>
      <w:r w:rsidR="00FA70FC" w:rsidRPr="00440078">
        <w:rPr>
          <w:rFonts w:ascii="Arial" w:hAnsi="Arial"/>
          <w:sz w:val="20"/>
          <w:szCs w:val="20"/>
        </w:rPr>
        <w:t>Estudios de Fisioterapia curso 202</w:t>
      </w:r>
      <w:r w:rsidR="00C3457A" w:rsidRPr="00440078">
        <w:rPr>
          <w:rFonts w:ascii="Arial" w:hAnsi="Arial"/>
          <w:sz w:val="20"/>
          <w:szCs w:val="20"/>
        </w:rPr>
        <w:t>2</w:t>
      </w:r>
      <w:r w:rsidR="00FA70FC" w:rsidRPr="00440078">
        <w:rPr>
          <w:rFonts w:ascii="Arial" w:hAnsi="Arial"/>
          <w:sz w:val="20"/>
          <w:szCs w:val="20"/>
        </w:rPr>
        <w:t>/2</w:t>
      </w:r>
      <w:r w:rsidR="00C3457A" w:rsidRPr="00440078">
        <w:rPr>
          <w:rFonts w:ascii="Arial" w:hAnsi="Arial"/>
          <w:sz w:val="20"/>
          <w:szCs w:val="20"/>
        </w:rPr>
        <w:t>3</w:t>
      </w:r>
    </w:p>
    <w:tbl>
      <w:tblPr>
        <w:tblStyle w:val="Tablaconcuadrcula4-nfasis6"/>
        <w:tblW w:w="4763" w:type="pct"/>
        <w:jc w:val="center"/>
        <w:tblLook w:val="04A0" w:firstRow="1" w:lastRow="0" w:firstColumn="1" w:lastColumn="0" w:noHBand="0" w:noVBand="1"/>
      </w:tblPr>
      <w:tblGrid>
        <w:gridCol w:w="5253"/>
        <w:gridCol w:w="3100"/>
        <w:gridCol w:w="8"/>
      </w:tblGrid>
      <w:tr w:rsidR="000717D0" w:rsidRPr="000717D0" w14:paraId="672D0244" w14:textId="142CF7E5" w:rsidTr="00E405F7">
        <w:trPr>
          <w:cnfStyle w:val="100000000000" w:firstRow="1" w:lastRow="0" w:firstColumn="0" w:lastColumn="0" w:oddVBand="0" w:evenVBand="0" w:oddHBand="0" w:evenHBand="0" w:firstRowFirstColumn="0" w:firstRowLastColumn="0" w:lastRowFirstColumn="0" w:lastRowLastColumn="0"/>
          <w:trHeight w:val="178"/>
          <w:tblHeader/>
          <w:jc w:val="center"/>
        </w:trPr>
        <w:tc>
          <w:tcPr>
            <w:cnfStyle w:val="001000000000" w:firstRow="0" w:lastRow="0" w:firstColumn="1" w:lastColumn="0" w:oddVBand="0" w:evenVBand="0" w:oddHBand="0" w:evenHBand="0" w:firstRowFirstColumn="0" w:firstRowLastColumn="0" w:lastRowFirstColumn="0" w:lastRowLastColumn="0"/>
            <w:tcW w:w="3141" w:type="pct"/>
          </w:tcPr>
          <w:p w14:paraId="3B914D03" w14:textId="03E1FC41" w:rsidR="00E04720" w:rsidRPr="000717D0" w:rsidRDefault="00FA70FC" w:rsidP="00636AAF">
            <w:pPr>
              <w:spacing w:before="60" w:after="60"/>
              <w:jc w:val="center"/>
              <w:rPr>
                <w:rFonts w:ascii="Arial" w:hAnsi="Arial" w:cs="Arial"/>
                <w:color w:val="auto"/>
              </w:rPr>
            </w:pPr>
            <w:r>
              <w:rPr>
                <w:rFonts w:ascii="Arial" w:hAnsi="Arial" w:cs="Arial"/>
                <w:color w:val="auto"/>
              </w:rPr>
              <w:t>TIPO DE ESTUDIO</w:t>
            </w:r>
          </w:p>
        </w:tc>
        <w:tc>
          <w:tcPr>
            <w:tcW w:w="1859" w:type="pct"/>
            <w:gridSpan w:val="2"/>
          </w:tcPr>
          <w:p w14:paraId="1C2EC391" w14:textId="2F686324" w:rsidR="00E04720" w:rsidRPr="000717D0" w:rsidRDefault="00FA70FC"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Alumnado m</w:t>
            </w:r>
            <w:r w:rsidR="00E04720" w:rsidRPr="000717D0">
              <w:rPr>
                <w:rFonts w:ascii="Arial" w:hAnsi="Arial" w:cs="Arial"/>
                <w:color w:val="auto"/>
              </w:rPr>
              <w:t>atriculado con discapacidad visual</w:t>
            </w:r>
          </w:p>
        </w:tc>
      </w:tr>
      <w:tr w:rsidR="000717D0" w:rsidRPr="000717D0" w14:paraId="51BAD2FF" w14:textId="49114E11" w:rsidTr="00E405F7">
        <w:trPr>
          <w:gridAfter w:val="1"/>
          <w:cnfStyle w:val="000000100000" w:firstRow="0" w:lastRow="0" w:firstColumn="0" w:lastColumn="0" w:oddVBand="0" w:evenVBand="0" w:oddHBand="1" w:evenHBand="0" w:firstRowFirstColumn="0" w:firstRowLastColumn="0" w:lastRowFirstColumn="0" w:lastRowLastColumn="0"/>
          <w:wAfter w:w="5" w:type="pct"/>
          <w:trHeight w:val="340"/>
          <w:jc w:val="center"/>
        </w:trPr>
        <w:tc>
          <w:tcPr>
            <w:cnfStyle w:val="001000000000" w:firstRow="0" w:lastRow="0" w:firstColumn="1" w:lastColumn="0" w:oddVBand="0" w:evenVBand="0" w:oddHBand="0" w:evenHBand="0" w:firstRowFirstColumn="0" w:firstRowLastColumn="0" w:lastRowFirstColumn="0" w:lastRowLastColumn="0"/>
            <w:tcW w:w="3141" w:type="pct"/>
          </w:tcPr>
          <w:p w14:paraId="44BCE98F" w14:textId="6447A465" w:rsidR="00E04720" w:rsidRPr="000717D0" w:rsidRDefault="00E04720" w:rsidP="00636AAF">
            <w:pPr>
              <w:spacing w:before="60" w:after="60"/>
              <w:rPr>
                <w:rFonts w:ascii="Arial" w:hAnsi="Arial" w:cs="Arial"/>
              </w:rPr>
            </w:pPr>
            <w:r w:rsidRPr="000717D0">
              <w:rPr>
                <w:rFonts w:ascii="Arial" w:hAnsi="Arial" w:cs="Arial"/>
              </w:rPr>
              <w:t>Grado en Fisioterapia</w:t>
            </w:r>
          </w:p>
        </w:tc>
        <w:tc>
          <w:tcPr>
            <w:tcW w:w="1854" w:type="pct"/>
          </w:tcPr>
          <w:p w14:paraId="37ECCB73" w14:textId="5B1B361C" w:rsidR="00E04720" w:rsidRPr="00440078" w:rsidRDefault="00E04720"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40078">
              <w:rPr>
                <w:rFonts w:ascii="Arial" w:hAnsi="Arial" w:cs="Arial"/>
              </w:rPr>
              <w:t>49</w:t>
            </w:r>
          </w:p>
        </w:tc>
      </w:tr>
      <w:tr w:rsidR="000717D0" w:rsidRPr="000717D0" w14:paraId="37431979" w14:textId="1245DC7D" w:rsidTr="00E405F7">
        <w:trPr>
          <w:gridAfter w:val="1"/>
          <w:wAfter w:w="5" w:type="pct"/>
          <w:trHeight w:val="340"/>
          <w:jc w:val="center"/>
        </w:trPr>
        <w:tc>
          <w:tcPr>
            <w:cnfStyle w:val="001000000000" w:firstRow="0" w:lastRow="0" w:firstColumn="1" w:lastColumn="0" w:oddVBand="0" w:evenVBand="0" w:oddHBand="0" w:evenHBand="0" w:firstRowFirstColumn="0" w:firstRowLastColumn="0" w:lastRowFirstColumn="0" w:lastRowLastColumn="0"/>
            <w:tcW w:w="3141" w:type="pct"/>
          </w:tcPr>
          <w:p w14:paraId="073D6E7C" w14:textId="21401914" w:rsidR="00E04720" w:rsidRPr="000717D0" w:rsidRDefault="00E04720" w:rsidP="00636AAF">
            <w:pPr>
              <w:spacing w:before="60" w:after="60"/>
              <w:rPr>
                <w:rFonts w:ascii="Arial" w:hAnsi="Arial" w:cs="Arial"/>
              </w:rPr>
            </w:pPr>
            <w:r w:rsidRPr="000717D0">
              <w:rPr>
                <w:rFonts w:ascii="Arial" w:hAnsi="Arial" w:cs="Arial"/>
              </w:rPr>
              <w:t xml:space="preserve">Másteres Oficiales y Título Propio </w:t>
            </w:r>
          </w:p>
        </w:tc>
        <w:tc>
          <w:tcPr>
            <w:tcW w:w="1854" w:type="pct"/>
          </w:tcPr>
          <w:p w14:paraId="1D28557E" w14:textId="62DD1444" w:rsidR="00E04720" w:rsidRPr="00440078" w:rsidRDefault="00E04720"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40078">
              <w:rPr>
                <w:rFonts w:ascii="Arial" w:hAnsi="Arial" w:cs="Arial"/>
              </w:rPr>
              <w:t>6</w:t>
            </w:r>
          </w:p>
        </w:tc>
      </w:tr>
      <w:tr w:rsidR="000717D0" w:rsidRPr="000717D0" w14:paraId="7C23BAF4" w14:textId="77777777" w:rsidTr="00E405F7">
        <w:trPr>
          <w:gridAfter w:val="1"/>
          <w:cnfStyle w:val="000000100000" w:firstRow="0" w:lastRow="0" w:firstColumn="0" w:lastColumn="0" w:oddVBand="0" w:evenVBand="0" w:oddHBand="1" w:evenHBand="0" w:firstRowFirstColumn="0" w:firstRowLastColumn="0" w:lastRowFirstColumn="0" w:lastRowLastColumn="0"/>
          <w:wAfter w:w="5" w:type="pct"/>
          <w:trHeight w:val="340"/>
          <w:jc w:val="center"/>
        </w:trPr>
        <w:tc>
          <w:tcPr>
            <w:cnfStyle w:val="001000000000" w:firstRow="0" w:lastRow="0" w:firstColumn="1" w:lastColumn="0" w:oddVBand="0" w:evenVBand="0" w:oddHBand="0" w:evenHBand="0" w:firstRowFirstColumn="0" w:firstRowLastColumn="0" w:lastRowFirstColumn="0" w:lastRowLastColumn="0"/>
            <w:tcW w:w="3141" w:type="pct"/>
          </w:tcPr>
          <w:p w14:paraId="34AE0C9E" w14:textId="62AD62EF" w:rsidR="00E04720" w:rsidRPr="000717D0" w:rsidRDefault="00E04720" w:rsidP="00636AAF">
            <w:pPr>
              <w:spacing w:before="60" w:after="60"/>
              <w:rPr>
                <w:rFonts w:ascii="Arial" w:hAnsi="Arial" w:cs="Arial"/>
              </w:rPr>
            </w:pPr>
            <w:r w:rsidRPr="000717D0">
              <w:rPr>
                <w:rFonts w:ascii="Arial" w:hAnsi="Arial" w:cs="Arial"/>
              </w:rPr>
              <w:t>Cursos de Formación Continua</w:t>
            </w:r>
          </w:p>
        </w:tc>
        <w:tc>
          <w:tcPr>
            <w:tcW w:w="1854" w:type="pct"/>
          </w:tcPr>
          <w:p w14:paraId="32AEEF6B" w14:textId="019F664D" w:rsidR="00E04720" w:rsidRPr="00440078" w:rsidRDefault="00090CB4"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40078">
              <w:rPr>
                <w:rFonts w:ascii="Arial" w:hAnsi="Arial" w:cs="Arial"/>
              </w:rPr>
              <w:t>9</w:t>
            </w:r>
          </w:p>
        </w:tc>
      </w:tr>
    </w:tbl>
    <w:p w14:paraId="4A79C4FC" w14:textId="57DD0267" w:rsidR="0033655F" w:rsidRPr="00440078" w:rsidRDefault="00A06AB0" w:rsidP="00636AAF">
      <w:pPr>
        <w:spacing w:before="240" w:after="240" w:line="240" w:lineRule="auto"/>
        <w:jc w:val="both"/>
        <w:rPr>
          <w:rFonts w:ascii="Arial" w:hAnsi="Arial" w:cs="Arial"/>
          <w:bCs/>
          <w:sz w:val="24"/>
          <w:szCs w:val="24"/>
        </w:rPr>
      </w:pPr>
      <w:r w:rsidRPr="00440078">
        <w:rPr>
          <w:rFonts w:ascii="Arial" w:hAnsi="Arial" w:cs="Arial"/>
          <w:bCs/>
          <w:sz w:val="24"/>
          <w:szCs w:val="24"/>
        </w:rPr>
        <w:t xml:space="preserve">Por otro lado, cabe destacar la organización de un Congreso Anual dirigido a profesionales de la </w:t>
      </w:r>
      <w:r w:rsidR="00E04720" w:rsidRPr="00440078">
        <w:rPr>
          <w:rFonts w:ascii="Arial" w:hAnsi="Arial" w:cs="Arial"/>
          <w:bCs/>
          <w:sz w:val="24"/>
          <w:szCs w:val="24"/>
        </w:rPr>
        <w:t>f</w:t>
      </w:r>
      <w:r w:rsidRPr="00440078">
        <w:rPr>
          <w:rFonts w:ascii="Arial" w:hAnsi="Arial" w:cs="Arial"/>
          <w:bCs/>
          <w:sz w:val="24"/>
          <w:szCs w:val="24"/>
        </w:rPr>
        <w:t xml:space="preserve">isioterapia y personal sanitario afín. </w:t>
      </w:r>
      <w:r w:rsidR="00736A68" w:rsidRPr="00440078">
        <w:rPr>
          <w:rFonts w:ascii="Arial" w:hAnsi="Arial" w:cs="Arial"/>
          <w:bCs/>
          <w:sz w:val="24"/>
          <w:szCs w:val="24"/>
        </w:rPr>
        <w:t>En 2023 se celebró la 33 edición de las Jornadas de Fisioterapia bajo el título “Fisioterapia en el Dolor Cráneofacial”, en la que se inscribieron un total de 168 asistentes</w:t>
      </w:r>
      <w:r w:rsidR="005C5BBC" w:rsidRPr="00440078">
        <w:rPr>
          <w:rFonts w:ascii="Arial" w:hAnsi="Arial" w:cs="Arial"/>
          <w:bCs/>
          <w:sz w:val="24"/>
          <w:szCs w:val="24"/>
        </w:rPr>
        <w:t>.</w:t>
      </w:r>
    </w:p>
    <w:p w14:paraId="1F78D460" w14:textId="60D9B248" w:rsidR="009D0926" w:rsidRPr="000717D0" w:rsidRDefault="009D0926" w:rsidP="00636AAF">
      <w:pPr>
        <w:spacing w:after="240" w:line="240" w:lineRule="auto"/>
        <w:ind w:left="284"/>
        <w:jc w:val="both"/>
        <w:rPr>
          <w:rFonts w:ascii="Arial" w:hAnsi="Arial" w:cs="Arial"/>
          <w:b/>
          <w:bCs/>
          <w:sz w:val="24"/>
          <w:szCs w:val="24"/>
          <w:u w:val="single"/>
        </w:rPr>
      </w:pPr>
      <w:r w:rsidRPr="000717D0">
        <w:rPr>
          <w:rFonts w:ascii="Arial" w:hAnsi="Arial" w:cs="Arial"/>
          <w:b/>
          <w:bCs/>
          <w:sz w:val="24"/>
          <w:szCs w:val="24"/>
          <w:u w:val="single"/>
        </w:rPr>
        <w:t xml:space="preserve">Otras acciones para </w:t>
      </w:r>
      <w:r w:rsidR="00842469" w:rsidRPr="000717D0">
        <w:rPr>
          <w:rFonts w:ascii="Arial" w:hAnsi="Arial" w:cs="Arial"/>
          <w:b/>
          <w:bCs/>
          <w:sz w:val="24"/>
          <w:szCs w:val="24"/>
          <w:u w:val="single"/>
        </w:rPr>
        <w:t>facilitar</w:t>
      </w:r>
      <w:r w:rsidRPr="000717D0">
        <w:rPr>
          <w:rFonts w:ascii="Arial" w:hAnsi="Arial" w:cs="Arial"/>
          <w:b/>
          <w:bCs/>
          <w:sz w:val="24"/>
          <w:szCs w:val="24"/>
          <w:u w:val="single"/>
        </w:rPr>
        <w:t xml:space="preserve"> </w:t>
      </w:r>
      <w:r w:rsidR="00F9572D" w:rsidRPr="000717D0">
        <w:rPr>
          <w:rFonts w:ascii="Arial" w:hAnsi="Arial" w:cs="Arial"/>
          <w:b/>
          <w:bCs/>
          <w:sz w:val="24"/>
          <w:szCs w:val="24"/>
          <w:u w:val="single"/>
        </w:rPr>
        <w:t xml:space="preserve">la </w:t>
      </w:r>
      <w:r w:rsidRPr="000717D0">
        <w:rPr>
          <w:rFonts w:ascii="Arial" w:hAnsi="Arial" w:cs="Arial"/>
          <w:b/>
          <w:bCs/>
          <w:sz w:val="24"/>
          <w:szCs w:val="24"/>
          <w:u w:val="single"/>
        </w:rPr>
        <w:t>inclusión educativa y social</w:t>
      </w:r>
    </w:p>
    <w:p w14:paraId="31DDC61B" w14:textId="2CAB977A" w:rsidR="009D0926" w:rsidRDefault="009D0926" w:rsidP="00636AAF">
      <w:pPr>
        <w:pStyle w:val="Prrafodelista"/>
        <w:numPr>
          <w:ilvl w:val="0"/>
          <w:numId w:val="3"/>
        </w:numPr>
        <w:spacing w:after="240" w:line="240" w:lineRule="auto"/>
        <w:ind w:left="568" w:hanging="284"/>
        <w:contextualSpacing w:val="0"/>
        <w:jc w:val="both"/>
        <w:rPr>
          <w:rFonts w:ascii="Arial" w:hAnsi="Arial"/>
          <w:b/>
          <w:bCs/>
          <w:sz w:val="24"/>
          <w:szCs w:val="24"/>
        </w:rPr>
      </w:pPr>
      <w:r w:rsidRPr="000717D0">
        <w:rPr>
          <w:rFonts w:ascii="Arial" w:hAnsi="Arial"/>
          <w:b/>
          <w:bCs/>
          <w:sz w:val="24"/>
          <w:szCs w:val="24"/>
        </w:rPr>
        <w:t>Grupo de Accesibilidad a Contenidos Educativos Digitales ONCE (ACCEDO)</w:t>
      </w:r>
    </w:p>
    <w:p w14:paraId="5824D3EF" w14:textId="77777777" w:rsidR="00736A68" w:rsidRPr="000970EF" w:rsidRDefault="00736A68" w:rsidP="00636AAF">
      <w:pPr>
        <w:pStyle w:val="Prrafodelista"/>
        <w:spacing w:after="240" w:line="240" w:lineRule="auto"/>
        <w:ind w:left="567"/>
        <w:contextualSpacing w:val="0"/>
        <w:jc w:val="both"/>
        <w:rPr>
          <w:rFonts w:ascii="Arial" w:hAnsi="Arial"/>
          <w:sz w:val="24"/>
          <w:szCs w:val="24"/>
        </w:rPr>
      </w:pPr>
      <w:r w:rsidRPr="000970EF">
        <w:rPr>
          <w:rFonts w:ascii="Arial" w:hAnsi="Arial"/>
          <w:sz w:val="24"/>
          <w:szCs w:val="24"/>
        </w:rPr>
        <w:t>Este grupo de profesionales de la ONCE trabaja, en colaboración con distintas Administraciones Públicas y diferentes Organismos, en la facilitación de la accesibilidad para el alumnado con ceguera o deficiencia visual grave en el aula.</w:t>
      </w:r>
    </w:p>
    <w:p w14:paraId="17E36659" w14:textId="142D5E2C" w:rsidR="00736A68" w:rsidRPr="007B3C1D" w:rsidRDefault="00736A68" w:rsidP="00636AAF">
      <w:pPr>
        <w:pStyle w:val="Prrafodelista"/>
        <w:spacing w:after="240" w:line="240" w:lineRule="auto"/>
        <w:ind w:left="567"/>
        <w:contextualSpacing w:val="0"/>
        <w:jc w:val="both"/>
        <w:rPr>
          <w:rFonts w:ascii="Arial" w:hAnsi="Arial"/>
          <w:sz w:val="24"/>
          <w:szCs w:val="24"/>
        </w:rPr>
      </w:pPr>
      <w:r w:rsidRPr="007B3C1D">
        <w:rPr>
          <w:rFonts w:ascii="Arial" w:hAnsi="Arial"/>
          <w:sz w:val="24"/>
          <w:szCs w:val="24"/>
        </w:rPr>
        <w:t xml:space="preserve">Durante 2023 se han continuado impulsando todas aquellas políticas educativas que favorecen la inclusión educativa del alumnado, sumándonos a las acciones previstas por las diferentes administraciones públicas, reivindicando la accesibilidad universal y la igualdad de oportunidades en este ámbito. En este sentido, se ha </w:t>
      </w:r>
      <w:r w:rsidR="00BD7270" w:rsidRPr="007B3C1D">
        <w:rPr>
          <w:rFonts w:ascii="Arial" w:hAnsi="Arial"/>
          <w:sz w:val="24"/>
          <w:szCs w:val="24"/>
        </w:rPr>
        <w:t>seguido colaborando</w:t>
      </w:r>
      <w:r w:rsidRPr="007B3C1D">
        <w:rPr>
          <w:rFonts w:ascii="Arial" w:hAnsi="Arial"/>
          <w:sz w:val="24"/>
          <w:szCs w:val="24"/>
        </w:rPr>
        <w:t xml:space="preserve"> con el British Council, se han evaluado distintas plataformas educativas y también se han mantenido contactos con Microsoft.</w:t>
      </w:r>
    </w:p>
    <w:p w14:paraId="122AC59C" w14:textId="338DBE15" w:rsidR="00BD7270" w:rsidRPr="008F606D" w:rsidRDefault="00BD7270" w:rsidP="00636AAF">
      <w:pPr>
        <w:pStyle w:val="Prrafodelista"/>
        <w:tabs>
          <w:tab w:val="left" w:pos="3402"/>
        </w:tabs>
        <w:spacing w:after="240" w:line="240" w:lineRule="auto"/>
        <w:ind w:left="567"/>
        <w:contextualSpacing w:val="0"/>
        <w:jc w:val="both"/>
        <w:rPr>
          <w:rFonts w:ascii="Arial" w:hAnsi="Arial"/>
          <w:sz w:val="24"/>
          <w:szCs w:val="24"/>
        </w:rPr>
      </w:pPr>
      <w:r w:rsidRPr="008F606D">
        <w:rPr>
          <w:rFonts w:ascii="Arial" w:hAnsi="Arial"/>
          <w:sz w:val="24"/>
          <w:szCs w:val="24"/>
        </w:rPr>
        <w:t>Además, se ha</w:t>
      </w:r>
      <w:r w:rsidR="008F606D" w:rsidRPr="008F606D">
        <w:rPr>
          <w:rFonts w:ascii="Arial" w:hAnsi="Arial"/>
          <w:sz w:val="24"/>
          <w:szCs w:val="24"/>
        </w:rPr>
        <w:t xml:space="preserve"> continuado</w:t>
      </w:r>
      <w:r w:rsidRPr="008F606D">
        <w:rPr>
          <w:rFonts w:ascii="Arial" w:hAnsi="Arial"/>
          <w:sz w:val="24"/>
          <w:szCs w:val="24"/>
        </w:rPr>
        <w:t xml:space="preserve"> desarrolla</w:t>
      </w:r>
      <w:r w:rsidR="008F606D" w:rsidRPr="008F606D">
        <w:rPr>
          <w:rFonts w:ascii="Arial" w:hAnsi="Arial"/>
          <w:sz w:val="24"/>
          <w:szCs w:val="24"/>
        </w:rPr>
        <w:t>n</w:t>
      </w:r>
      <w:r w:rsidRPr="008F606D">
        <w:rPr>
          <w:rFonts w:ascii="Arial" w:hAnsi="Arial"/>
          <w:sz w:val="24"/>
          <w:szCs w:val="24"/>
        </w:rPr>
        <w:t xml:space="preserve">do la </w:t>
      </w:r>
      <w:r w:rsidR="00204A84" w:rsidRPr="008F606D">
        <w:rPr>
          <w:rFonts w:ascii="Arial" w:hAnsi="Arial"/>
          <w:sz w:val="24"/>
          <w:szCs w:val="24"/>
        </w:rPr>
        <w:t>investigación “Análisis</w:t>
      </w:r>
      <w:r w:rsidRPr="008F606D">
        <w:rPr>
          <w:rFonts w:ascii="Arial" w:hAnsi="Arial"/>
          <w:sz w:val="24"/>
          <w:szCs w:val="24"/>
        </w:rPr>
        <w:t xml:space="preserve"> de la accesibilidad de plataformas educativas de uso común en el aula para el alumnado con discapacidad visual", subvencionada por el Ministerio de Educación y Formación Profesional (curso 2022/2023).</w:t>
      </w:r>
    </w:p>
    <w:p w14:paraId="563098AF" w14:textId="1885233D" w:rsidR="0091543B"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7" w:name="_Toc161141273"/>
      <w:r w:rsidRPr="000717D0">
        <w:rPr>
          <w:rFonts w:ascii="Arial" w:hAnsi="Arial" w:cs="Arial"/>
          <w:b/>
          <w:bCs/>
          <w:color w:val="auto"/>
          <w:sz w:val="24"/>
          <w:szCs w:val="24"/>
        </w:rPr>
        <w:lastRenderedPageBreak/>
        <w:t>EMPLEO</w:t>
      </w:r>
      <w:bookmarkEnd w:id="7"/>
    </w:p>
    <w:p w14:paraId="573E23E2" w14:textId="29A9FBF4" w:rsidR="00982933" w:rsidRDefault="00982933" w:rsidP="00636AAF">
      <w:pPr>
        <w:tabs>
          <w:tab w:val="left" w:pos="567"/>
        </w:tabs>
        <w:spacing w:after="240" w:line="240" w:lineRule="auto"/>
        <w:ind w:left="284"/>
        <w:jc w:val="both"/>
        <w:rPr>
          <w:rFonts w:ascii="Arial" w:hAnsi="Arial" w:cs="Arial"/>
          <w:sz w:val="24"/>
          <w:szCs w:val="24"/>
        </w:rPr>
      </w:pPr>
      <w:r w:rsidRPr="000717D0">
        <w:rPr>
          <w:rFonts w:ascii="Arial" w:eastAsia="Times New Roman" w:hAnsi="Arial" w:cs="Arial"/>
          <w:sz w:val="24"/>
          <w:szCs w:val="24"/>
          <w:lang w:val="es-ES_tradnl" w:eastAsia="es-ES_tradnl"/>
        </w:rPr>
        <w:t xml:space="preserve">Desde el </w:t>
      </w:r>
      <w:r w:rsidR="00DA08FE" w:rsidRPr="000717D0">
        <w:rPr>
          <w:rFonts w:ascii="Arial" w:eastAsia="Times New Roman" w:hAnsi="Arial" w:cs="Arial"/>
          <w:sz w:val="24"/>
          <w:szCs w:val="24"/>
          <w:lang w:val="es-ES_tradnl" w:eastAsia="es-ES_tradnl"/>
        </w:rPr>
        <w:t>S</w:t>
      </w:r>
      <w:r w:rsidRPr="000717D0">
        <w:rPr>
          <w:rFonts w:ascii="Arial" w:eastAsia="Times New Roman" w:hAnsi="Arial" w:cs="Arial"/>
          <w:sz w:val="24"/>
          <w:szCs w:val="24"/>
          <w:lang w:val="es-ES_tradnl" w:eastAsia="es-ES_tradnl"/>
        </w:rPr>
        <w:t>ervicio de Apoyo al Empleo</w:t>
      </w:r>
      <w:r w:rsidRPr="000717D0">
        <w:rPr>
          <w:rFonts w:ascii="Arial" w:hAnsi="Arial" w:cs="Arial"/>
          <w:sz w:val="24"/>
          <w:szCs w:val="24"/>
        </w:rPr>
        <w:t xml:space="preserve"> se llevan a cabo acciones orientadas a favorecer la inclusión laboral y el desarrollo profesional de las personas con ceguera o con deficiencia visual grave, a través de la orientación profesional, formación y prácticas laborales, intermediación laboral con empresas externas, bolsa de empleo, asesoramiento a futuros empresarios, dotación de equipos tiflotécnicos para la accesibilidad al puesto de trabajo, etc.</w:t>
      </w:r>
    </w:p>
    <w:p w14:paraId="46E52B49" w14:textId="0C0D58E5"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8D2A4B">
        <w:rPr>
          <w:rFonts w:ascii="Arial" w:hAnsi="Arial"/>
          <w:sz w:val="20"/>
          <w:szCs w:val="20"/>
        </w:rPr>
        <w:t>3</w:t>
      </w:r>
      <w:r>
        <w:rPr>
          <w:rFonts w:ascii="Arial" w:hAnsi="Arial"/>
          <w:sz w:val="20"/>
          <w:szCs w:val="20"/>
        </w:rPr>
        <w:t>.</w:t>
      </w:r>
      <w:r w:rsidR="00BD0590">
        <w:rPr>
          <w:rFonts w:ascii="Arial" w:hAnsi="Arial"/>
          <w:sz w:val="20"/>
          <w:szCs w:val="20"/>
        </w:rPr>
        <w:t xml:space="preserve"> Personas afiliadas empleadas (no vendedores)</w:t>
      </w:r>
    </w:p>
    <w:tbl>
      <w:tblPr>
        <w:tblStyle w:val="Tablaconcuadrcula4-nfasis6"/>
        <w:tblW w:w="4841" w:type="pct"/>
        <w:jc w:val="center"/>
        <w:tblLook w:val="04A0" w:firstRow="1" w:lastRow="0" w:firstColumn="1" w:lastColumn="0" w:noHBand="0" w:noVBand="1"/>
      </w:tblPr>
      <w:tblGrid>
        <w:gridCol w:w="7155"/>
        <w:gridCol w:w="1343"/>
      </w:tblGrid>
      <w:tr w:rsidR="00090CB4" w:rsidRPr="00090CB4" w14:paraId="1FEECC8C" w14:textId="77777777" w:rsidTr="00E405F7">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210" w:type="pct"/>
          </w:tcPr>
          <w:p w14:paraId="07136EC1" w14:textId="6BB19E1F" w:rsidR="008E274B" w:rsidRPr="00B735C4" w:rsidRDefault="00BD0590" w:rsidP="00636AAF">
            <w:pPr>
              <w:spacing w:before="60" w:after="60"/>
              <w:jc w:val="center"/>
              <w:rPr>
                <w:rFonts w:ascii="Arial" w:hAnsi="Arial" w:cs="Arial"/>
                <w:color w:val="auto"/>
              </w:rPr>
            </w:pPr>
            <w:r w:rsidRPr="00B735C4">
              <w:rPr>
                <w:rFonts w:ascii="Arial" w:hAnsi="Arial" w:cs="Arial"/>
                <w:color w:val="auto"/>
              </w:rPr>
              <w:t>TIPO DE ENTIDAD</w:t>
            </w:r>
          </w:p>
        </w:tc>
        <w:tc>
          <w:tcPr>
            <w:tcW w:w="790" w:type="pct"/>
          </w:tcPr>
          <w:p w14:paraId="0F8C99A3" w14:textId="53FEFAAF" w:rsidR="008E274B" w:rsidRPr="00B735C4" w:rsidRDefault="008E274B"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735C4">
              <w:rPr>
                <w:rFonts w:ascii="Arial" w:hAnsi="Arial" w:cs="Arial"/>
                <w:color w:val="auto"/>
              </w:rPr>
              <w:t>202</w:t>
            </w:r>
            <w:r w:rsidR="00C3457A" w:rsidRPr="00B735C4">
              <w:rPr>
                <w:rFonts w:ascii="Arial" w:hAnsi="Arial" w:cs="Arial"/>
                <w:color w:val="auto"/>
              </w:rPr>
              <w:t>3</w:t>
            </w:r>
          </w:p>
        </w:tc>
      </w:tr>
      <w:tr w:rsidR="00090CB4" w:rsidRPr="00090CB4" w14:paraId="499172BF"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0A580A81" w14:textId="2B3C2A19" w:rsidR="00736A68" w:rsidRPr="00B735C4" w:rsidRDefault="00736A68" w:rsidP="00636AAF">
            <w:pPr>
              <w:spacing w:before="60" w:after="60"/>
              <w:rPr>
                <w:rFonts w:ascii="Arial" w:hAnsi="Arial" w:cs="Arial"/>
                <w:b w:val="0"/>
                <w:bCs w:val="0"/>
              </w:rPr>
            </w:pPr>
            <w:r w:rsidRPr="00B735C4">
              <w:rPr>
                <w:rFonts w:ascii="Arial" w:hAnsi="Arial" w:cs="Arial"/>
                <w:b w:val="0"/>
                <w:bCs w:val="0"/>
              </w:rPr>
              <w:t>ONCE (no vendedores), Fundación ONCE e ILUNION</w:t>
            </w:r>
          </w:p>
        </w:tc>
        <w:tc>
          <w:tcPr>
            <w:tcW w:w="790" w:type="pct"/>
          </w:tcPr>
          <w:p w14:paraId="6E979DE6" w14:textId="091D4E0F" w:rsidR="00736A68" w:rsidRPr="00B735C4" w:rsidRDefault="00090CB4"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35C4">
              <w:rPr>
                <w:rFonts w:ascii="Arial" w:eastAsia="Calibri" w:hAnsi="Arial" w:cs="Arial"/>
              </w:rPr>
              <w:t>1.016</w:t>
            </w:r>
          </w:p>
        </w:tc>
      </w:tr>
      <w:tr w:rsidR="00090CB4" w:rsidRPr="00090CB4" w14:paraId="41C3B99F"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6BEBDC54" w14:textId="77777777" w:rsidR="00736A68" w:rsidRPr="00B735C4" w:rsidRDefault="00736A68" w:rsidP="00636AAF">
            <w:pPr>
              <w:spacing w:before="60" w:after="60"/>
              <w:rPr>
                <w:rFonts w:ascii="Arial" w:hAnsi="Arial" w:cs="Arial"/>
                <w:b w:val="0"/>
                <w:bCs w:val="0"/>
              </w:rPr>
            </w:pPr>
            <w:r w:rsidRPr="00B735C4">
              <w:rPr>
                <w:rFonts w:ascii="Arial" w:hAnsi="Arial" w:cs="Arial"/>
                <w:b w:val="0"/>
                <w:bCs w:val="0"/>
              </w:rPr>
              <w:t>Autoempleo</w:t>
            </w:r>
          </w:p>
        </w:tc>
        <w:tc>
          <w:tcPr>
            <w:tcW w:w="790" w:type="pct"/>
          </w:tcPr>
          <w:p w14:paraId="527085A4" w14:textId="5965F099" w:rsidR="00736A68" w:rsidRPr="00B735C4" w:rsidRDefault="00090CB4"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35C4">
              <w:rPr>
                <w:rFonts w:ascii="Arial" w:eastAsia="Calibri" w:hAnsi="Arial" w:cs="Arial"/>
              </w:rPr>
              <w:t>325</w:t>
            </w:r>
          </w:p>
        </w:tc>
      </w:tr>
      <w:tr w:rsidR="00090CB4" w:rsidRPr="00090CB4" w14:paraId="2EE07EB7"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0CB4E8D3" w14:textId="77777777" w:rsidR="00736A68" w:rsidRPr="00B735C4" w:rsidRDefault="00736A68" w:rsidP="00636AAF">
            <w:pPr>
              <w:spacing w:before="60" w:after="60"/>
              <w:rPr>
                <w:rFonts w:ascii="Arial" w:hAnsi="Arial" w:cs="Arial"/>
                <w:b w:val="0"/>
                <w:bCs w:val="0"/>
              </w:rPr>
            </w:pPr>
            <w:r w:rsidRPr="00B735C4">
              <w:rPr>
                <w:rFonts w:ascii="Arial" w:hAnsi="Arial" w:cs="Arial"/>
                <w:b w:val="0"/>
                <w:bCs w:val="0"/>
              </w:rPr>
              <w:t>Empresas privadas</w:t>
            </w:r>
          </w:p>
        </w:tc>
        <w:tc>
          <w:tcPr>
            <w:tcW w:w="790" w:type="pct"/>
          </w:tcPr>
          <w:p w14:paraId="135494E3" w14:textId="65FD5004" w:rsidR="00736A68" w:rsidRPr="00B735C4" w:rsidRDefault="00090CB4"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35C4">
              <w:rPr>
                <w:rFonts w:ascii="Arial" w:eastAsia="Calibri" w:hAnsi="Arial" w:cs="Arial"/>
              </w:rPr>
              <w:t>996</w:t>
            </w:r>
          </w:p>
        </w:tc>
      </w:tr>
      <w:tr w:rsidR="00090CB4" w:rsidRPr="00090CB4" w14:paraId="0F0E86F6"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7569F96F" w14:textId="77777777" w:rsidR="00736A68" w:rsidRPr="00B735C4" w:rsidRDefault="00736A68" w:rsidP="00636AAF">
            <w:pPr>
              <w:spacing w:before="60" w:after="60"/>
              <w:rPr>
                <w:rFonts w:ascii="Arial" w:hAnsi="Arial" w:cs="Arial"/>
                <w:b w:val="0"/>
                <w:bCs w:val="0"/>
              </w:rPr>
            </w:pPr>
            <w:r w:rsidRPr="00B735C4">
              <w:rPr>
                <w:rFonts w:ascii="Arial" w:hAnsi="Arial" w:cs="Arial"/>
                <w:b w:val="0"/>
                <w:bCs w:val="0"/>
              </w:rPr>
              <w:t>Administraciones Públicas</w:t>
            </w:r>
          </w:p>
        </w:tc>
        <w:tc>
          <w:tcPr>
            <w:tcW w:w="790" w:type="pct"/>
          </w:tcPr>
          <w:p w14:paraId="7D93180C" w14:textId="5C720796" w:rsidR="00736A68" w:rsidRPr="00B735C4" w:rsidRDefault="00736A68"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35C4">
              <w:rPr>
                <w:rFonts w:ascii="Arial" w:eastAsia="Calibri" w:hAnsi="Arial" w:cs="Arial"/>
              </w:rPr>
              <w:t>722</w:t>
            </w:r>
          </w:p>
        </w:tc>
      </w:tr>
      <w:tr w:rsidR="00090CB4" w:rsidRPr="00090CB4" w14:paraId="5386C2CA"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3B5C55EC" w14:textId="46638031" w:rsidR="00736A68" w:rsidRPr="00B735C4" w:rsidRDefault="00736A68" w:rsidP="00636AAF">
            <w:pPr>
              <w:spacing w:before="60" w:after="60"/>
              <w:rPr>
                <w:rFonts w:ascii="Arial" w:hAnsi="Arial" w:cs="Arial"/>
                <w:b w:val="0"/>
                <w:bCs w:val="0"/>
              </w:rPr>
            </w:pPr>
            <w:r w:rsidRPr="00B735C4">
              <w:rPr>
                <w:rFonts w:ascii="Arial" w:hAnsi="Arial" w:cs="Arial"/>
                <w:b w:val="0"/>
                <w:bCs w:val="0"/>
              </w:rPr>
              <w:t>ONG</w:t>
            </w:r>
          </w:p>
        </w:tc>
        <w:tc>
          <w:tcPr>
            <w:tcW w:w="790" w:type="pct"/>
          </w:tcPr>
          <w:p w14:paraId="60590E4E" w14:textId="4FF2CDF5" w:rsidR="00736A68" w:rsidRPr="00B735C4" w:rsidRDefault="00090CB4"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35C4">
              <w:rPr>
                <w:rFonts w:ascii="Arial" w:eastAsia="Calibri" w:hAnsi="Arial" w:cs="Arial"/>
              </w:rPr>
              <w:t>79</w:t>
            </w:r>
          </w:p>
        </w:tc>
      </w:tr>
      <w:tr w:rsidR="00090CB4" w:rsidRPr="00090CB4" w14:paraId="39C1423C"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73EBB445" w14:textId="77777777" w:rsidR="00736A68" w:rsidRPr="00B735C4" w:rsidRDefault="00736A68" w:rsidP="00636AAF">
            <w:pPr>
              <w:spacing w:before="60" w:after="60"/>
              <w:rPr>
                <w:rFonts w:ascii="Arial" w:hAnsi="Arial" w:cs="Arial"/>
                <w:b w:val="0"/>
                <w:bCs w:val="0"/>
              </w:rPr>
            </w:pPr>
            <w:r w:rsidRPr="00B735C4">
              <w:rPr>
                <w:rFonts w:ascii="Arial" w:hAnsi="Arial" w:cs="Arial"/>
                <w:b w:val="0"/>
                <w:bCs w:val="0"/>
              </w:rPr>
              <w:t>Centros ocupacionales</w:t>
            </w:r>
          </w:p>
        </w:tc>
        <w:tc>
          <w:tcPr>
            <w:tcW w:w="790" w:type="pct"/>
          </w:tcPr>
          <w:p w14:paraId="346FA2B1" w14:textId="29DD34E5" w:rsidR="00736A68" w:rsidRPr="00B735C4" w:rsidRDefault="00090CB4"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35C4">
              <w:rPr>
                <w:rFonts w:ascii="Arial" w:eastAsia="Calibri" w:hAnsi="Arial" w:cs="Arial"/>
              </w:rPr>
              <w:t>635</w:t>
            </w:r>
          </w:p>
        </w:tc>
      </w:tr>
      <w:tr w:rsidR="00090CB4" w:rsidRPr="00090CB4" w14:paraId="6C3D5433"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4616BAC8" w14:textId="77777777" w:rsidR="00736A68" w:rsidRPr="00B735C4" w:rsidRDefault="00736A68" w:rsidP="00636AAF">
            <w:pPr>
              <w:spacing w:before="60" w:after="60"/>
              <w:rPr>
                <w:rFonts w:ascii="Arial" w:hAnsi="Arial" w:cs="Arial"/>
                <w:b w:val="0"/>
                <w:bCs w:val="0"/>
              </w:rPr>
            </w:pPr>
            <w:r w:rsidRPr="00B735C4">
              <w:rPr>
                <w:rFonts w:ascii="Arial" w:hAnsi="Arial" w:cs="Arial"/>
                <w:b w:val="0"/>
                <w:bCs w:val="0"/>
              </w:rPr>
              <w:t>Centros Especiales de Empleo</w:t>
            </w:r>
          </w:p>
        </w:tc>
        <w:tc>
          <w:tcPr>
            <w:tcW w:w="790" w:type="pct"/>
          </w:tcPr>
          <w:p w14:paraId="71087354" w14:textId="0BDB0AD3" w:rsidR="00736A68" w:rsidRPr="00B735C4" w:rsidRDefault="00736A68"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35C4">
              <w:rPr>
                <w:rFonts w:ascii="Arial" w:eastAsia="Calibri" w:hAnsi="Arial" w:cs="Arial"/>
              </w:rPr>
              <w:t>99</w:t>
            </w:r>
          </w:p>
        </w:tc>
      </w:tr>
      <w:tr w:rsidR="00090CB4" w:rsidRPr="00090CB4" w14:paraId="2066E651"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210" w:type="pct"/>
          </w:tcPr>
          <w:p w14:paraId="07D41DF2" w14:textId="7E5F0F0C" w:rsidR="00736A68" w:rsidRPr="00B735C4" w:rsidRDefault="00204A84" w:rsidP="00636AAF">
            <w:pPr>
              <w:spacing w:before="60" w:after="60"/>
              <w:rPr>
                <w:rFonts w:ascii="Arial" w:hAnsi="Arial" w:cs="Arial"/>
              </w:rPr>
            </w:pPr>
            <w:r w:rsidRPr="00B735C4">
              <w:rPr>
                <w:rFonts w:ascii="Arial" w:hAnsi="Arial" w:cs="Arial"/>
              </w:rPr>
              <w:t>N.º</w:t>
            </w:r>
            <w:r w:rsidR="00736A68" w:rsidRPr="00B735C4">
              <w:rPr>
                <w:rFonts w:ascii="Arial" w:hAnsi="Arial" w:cs="Arial"/>
              </w:rPr>
              <w:t xml:space="preserve"> personas afiliadas empleadas al margen de la venta de los productos de lotería de la ONCE</w:t>
            </w:r>
          </w:p>
        </w:tc>
        <w:tc>
          <w:tcPr>
            <w:tcW w:w="790" w:type="pct"/>
          </w:tcPr>
          <w:p w14:paraId="6F8D724D" w14:textId="498A12C0" w:rsidR="00736A68" w:rsidRPr="00B735C4" w:rsidRDefault="00090CB4"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35C4">
              <w:rPr>
                <w:rFonts w:ascii="Arial" w:eastAsia="Calibri" w:hAnsi="Arial" w:cs="Arial"/>
                <w:b/>
                <w:bCs/>
              </w:rPr>
              <w:t>3.872</w:t>
            </w:r>
          </w:p>
        </w:tc>
      </w:tr>
    </w:tbl>
    <w:p w14:paraId="67B1BECA" w14:textId="79DA5187" w:rsidR="009761FA" w:rsidRPr="00942BC6" w:rsidRDefault="005F1066" w:rsidP="00636AAF">
      <w:pPr>
        <w:tabs>
          <w:tab w:val="left" w:pos="567"/>
        </w:tabs>
        <w:spacing w:before="240" w:after="240" w:line="240" w:lineRule="auto"/>
        <w:ind w:left="284"/>
        <w:jc w:val="both"/>
        <w:rPr>
          <w:rFonts w:ascii="Arial" w:hAnsi="Arial" w:cs="Arial"/>
          <w:sz w:val="24"/>
          <w:szCs w:val="24"/>
        </w:rPr>
      </w:pPr>
      <w:r w:rsidRPr="00942BC6">
        <w:rPr>
          <w:rFonts w:ascii="Arial" w:hAnsi="Arial" w:cs="Arial"/>
          <w:sz w:val="24"/>
          <w:szCs w:val="24"/>
        </w:rPr>
        <w:t xml:space="preserve">Además, con el objetivo de </w:t>
      </w:r>
      <w:r w:rsidR="00481FD7" w:rsidRPr="00942BC6">
        <w:rPr>
          <w:rFonts w:ascii="Arial" w:hAnsi="Arial" w:cs="Arial"/>
          <w:sz w:val="24"/>
          <w:szCs w:val="24"/>
        </w:rPr>
        <w:t xml:space="preserve">conseguir la </w:t>
      </w:r>
      <w:r w:rsidRPr="00942BC6">
        <w:rPr>
          <w:rFonts w:ascii="Arial" w:hAnsi="Arial" w:cs="Arial"/>
          <w:sz w:val="24"/>
          <w:szCs w:val="24"/>
        </w:rPr>
        <w:t>plena inclusión al mundo laboral se conceden prestaciones económicas y se ofrecen materiales para la adaptación del puesto de trabajo. A este respecto, durante 202</w:t>
      </w:r>
      <w:r w:rsidR="00F41D35" w:rsidRPr="00942BC6">
        <w:rPr>
          <w:rFonts w:ascii="Arial" w:hAnsi="Arial" w:cs="Arial"/>
          <w:sz w:val="24"/>
          <w:szCs w:val="24"/>
        </w:rPr>
        <w:t>3</w:t>
      </w:r>
      <w:r w:rsidRPr="00942BC6">
        <w:rPr>
          <w:rFonts w:ascii="Arial" w:hAnsi="Arial" w:cs="Arial"/>
          <w:sz w:val="24"/>
          <w:szCs w:val="24"/>
        </w:rPr>
        <w:t xml:space="preserve"> se concedieron </w:t>
      </w:r>
      <w:bookmarkStart w:id="8" w:name="_Hlk160622550"/>
      <w:bookmarkStart w:id="9" w:name="_Hlk160622805"/>
      <w:r w:rsidR="00122FDE" w:rsidRPr="00942BC6">
        <w:rPr>
          <w:rFonts w:ascii="Arial" w:hAnsi="Arial" w:cs="Arial"/>
          <w:iCs/>
          <w:sz w:val="24"/>
          <w:szCs w:val="24"/>
        </w:rPr>
        <w:t xml:space="preserve">62 </w:t>
      </w:r>
      <w:r w:rsidRPr="00942BC6">
        <w:rPr>
          <w:rFonts w:ascii="Arial" w:hAnsi="Arial" w:cs="Arial"/>
          <w:iCs/>
          <w:sz w:val="24"/>
          <w:szCs w:val="24"/>
        </w:rPr>
        <w:t>ayudas económicas para el apoyo al empleo y la formación, así como préstamos de autoempleo.</w:t>
      </w:r>
      <w:bookmarkEnd w:id="8"/>
      <w:r w:rsidRPr="00942BC6">
        <w:rPr>
          <w:rFonts w:ascii="Arial" w:hAnsi="Arial" w:cs="Arial"/>
          <w:iCs/>
          <w:sz w:val="24"/>
          <w:szCs w:val="24"/>
        </w:rPr>
        <w:t xml:space="preserve"> </w:t>
      </w:r>
      <w:r w:rsidR="00120670" w:rsidRPr="00942BC6">
        <w:rPr>
          <w:rFonts w:ascii="Arial" w:hAnsi="Arial" w:cs="Arial"/>
          <w:sz w:val="24"/>
          <w:szCs w:val="24"/>
        </w:rPr>
        <w:t>Por otro lado</w:t>
      </w:r>
      <w:r w:rsidR="00EA70CC" w:rsidRPr="00942BC6">
        <w:rPr>
          <w:rFonts w:ascii="Arial" w:hAnsi="Arial" w:cs="Arial"/>
          <w:sz w:val="24"/>
          <w:szCs w:val="24"/>
        </w:rPr>
        <w:t xml:space="preserve">, </w:t>
      </w:r>
      <w:r w:rsidR="00EA70CC" w:rsidRPr="00942BC6">
        <w:rPr>
          <w:rFonts w:ascii="Arial" w:eastAsia="Times New Roman" w:hAnsi="Arial" w:cs="Arial"/>
          <w:sz w:val="24"/>
          <w:szCs w:val="24"/>
          <w:lang w:eastAsia="es-ES"/>
        </w:rPr>
        <w:t xml:space="preserve">se han concedido o actualizado </w:t>
      </w:r>
      <w:r w:rsidR="008F7B73">
        <w:rPr>
          <w:rFonts w:ascii="Arial" w:eastAsia="Times New Roman" w:hAnsi="Arial" w:cs="Arial"/>
          <w:sz w:val="24"/>
          <w:szCs w:val="24"/>
          <w:lang w:eastAsia="es-ES"/>
        </w:rPr>
        <w:t>47</w:t>
      </w:r>
      <w:r w:rsidR="00A70044">
        <w:rPr>
          <w:rFonts w:ascii="Arial" w:eastAsia="Times New Roman" w:hAnsi="Arial" w:cs="Arial"/>
          <w:sz w:val="24"/>
          <w:szCs w:val="24"/>
          <w:lang w:eastAsia="es-ES"/>
        </w:rPr>
        <w:t>0</w:t>
      </w:r>
      <w:r w:rsidR="00122FDE" w:rsidRPr="00942BC6">
        <w:rPr>
          <w:rFonts w:ascii="Arial" w:eastAsia="Times New Roman" w:hAnsi="Arial" w:cs="Arial"/>
          <w:sz w:val="24"/>
          <w:szCs w:val="24"/>
          <w:lang w:eastAsia="es-ES"/>
        </w:rPr>
        <w:t xml:space="preserve"> </w:t>
      </w:r>
      <w:r w:rsidR="004029C2" w:rsidRPr="00942BC6">
        <w:rPr>
          <w:rFonts w:ascii="Arial" w:eastAsia="Times New Roman" w:hAnsi="Arial" w:cs="Arial"/>
          <w:sz w:val="24"/>
          <w:szCs w:val="24"/>
          <w:lang w:eastAsia="es-ES"/>
        </w:rPr>
        <w:t xml:space="preserve">equipos para la adaptación del puesto de trabajo (APT), para </w:t>
      </w:r>
      <w:r w:rsidR="002336AD">
        <w:rPr>
          <w:rFonts w:ascii="Arial" w:eastAsia="Times New Roman" w:hAnsi="Arial" w:cs="Arial"/>
          <w:sz w:val="24"/>
          <w:szCs w:val="24"/>
          <w:lang w:eastAsia="es-ES"/>
        </w:rPr>
        <w:t>330</w:t>
      </w:r>
      <w:r w:rsidR="00122FDE" w:rsidRPr="00942BC6">
        <w:rPr>
          <w:rFonts w:ascii="Arial" w:eastAsia="Times New Roman" w:hAnsi="Arial" w:cs="Arial"/>
          <w:sz w:val="24"/>
          <w:szCs w:val="24"/>
          <w:lang w:eastAsia="es-ES"/>
        </w:rPr>
        <w:t xml:space="preserve"> </w:t>
      </w:r>
      <w:r w:rsidR="004029C2" w:rsidRPr="00942BC6">
        <w:rPr>
          <w:rFonts w:ascii="Arial" w:eastAsia="Times New Roman" w:hAnsi="Arial" w:cs="Arial"/>
          <w:sz w:val="24"/>
          <w:szCs w:val="24"/>
          <w:lang w:eastAsia="es-ES"/>
        </w:rPr>
        <w:t xml:space="preserve">beneficiarios. A finales de </w:t>
      </w:r>
      <w:r w:rsidR="00122FDE" w:rsidRPr="00942BC6">
        <w:rPr>
          <w:rFonts w:ascii="Arial" w:eastAsia="Times New Roman" w:hAnsi="Arial" w:cs="Arial"/>
          <w:sz w:val="24"/>
          <w:szCs w:val="24"/>
          <w:lang w:eastAsia="es-ES"/>
        </w:rPr>
        <w:t>2023</w:t>
      </w:r>
      <w:r w:rsidR="004029C2" w:rsidRPr="00942BC6">
        <w:rPr>
          <w:rFonts w:ascii="Arial" w:eastAsia="Times New Roman" w:hAnsi="Arial" w:cs="Arial"/>
          <w:sz w:val="24"/>
          <w:szCs w:val="24"/>
          <w:lang w:eastAsia="es-ES"/>
        </w:rPr>
        <w:t xml:space="preserve"> fueron </w:t>
      </w:r>
      <w:r w:rsidR="00122FDE" w:rsidRPr="00942BC6">
        <w:rPr>
          <w:rFonts w:ascii="Arial" w:eastAsia="Times New Roman" w:hAnsi="Arial" w:cs="Arial"/>
          <w:sz w:val="24"/>
          <w:szCs w:val="24"/>
          <w:lang w:eastAsia="es-ES"/>
        </w:rPr>
        <w:t xml:space="preserve">1.320 </w:t>
      </w:r>
      <w:r w:rsidR="004029C2" w:rsidRPr="00942BC6">
        <w:rPr>
          <w:rFonts w:ascii="Arial" w:eastAsia="Times New Roman" w:hAnsi="Arial" w:cs="Arial"/>
          <w:sz w:val="24"/>
          <w:szCs w:val="24"/>
          <w:lang w:eastAsia="es-ES"/>
        </w:rPr>
        <w:t xml:space="preserve">los beneficiarios de este tipo de adaptaciones, con un total de </w:t>
      </w:r>
      <w:r w:rsidR="00122FDE" w:rsidRPr="00942BC6">
        <w:rPr>
          <w:rFonts w:ascii="Arial" w:eastAsia="Times New Roman" w:hAnsi="Arial" w:cs="Arial"/>
          <w:sz w:val="24"/>
          <w:szCs w:val="24"/>
          <w:lang w:eastAsia="es-ES"/>
        </w:rPr>
        <w:t xml:space="preserve">2.054 </w:t>
      </w:r>
      <w:r w:rsidR="004029C2" w:rsidRPr="00942BC6">
        <w:rPr>
          <w:rFonts w:ascii="Arial" w:eastAsia="Times New Roman" w:hAnsi="Arial" w:cs="Arial"/>
          <w:sz w:val="24"/>
          <w:szCs w:val="24"/>
          <w:lang w:eastAsia="es-ES"/>
        </w:rPr>
        <w:t>equipos</w:t>
      </w:r>
      <w:r w:rsidR="00C7706D" w:rsidRPr="00942BC6">
        <w:rPr>
          <w:rFonts w:ascii="Arial" w:eastAsia="Times New Roman" w:hAnsi="Arial" w:cs="Arial"/>
          <w:sz w:val="24"/>
          <w:szCs w:val="24"/>
          <w:lang w:eastAsia="es-ES"/>
        </w:rPr>
        <w:t>.</w:t>
      </w:r>
    </w:p>
    <w:p w14:paraId="40246CE5" w14:textId="430DF48A" w:rsidR="00736A68" w:rsidRPr="00942BC6" w:rsidRDefault="00736A68" w:rsidP="00636AAF">
      <w:pPr>
        <w:tabs>
          <w:tab w:val="left" w:pos="567"/>
        </w:tabs>
        <w:spacing w:after="240" w:line="240" w:lineRule="auto"/>
        <w:ind w:left="284"/>
        <w:jc w:val="both"/>
        <w:rPr>
          <w:rFonts w:ascii="Arial" w:hAnsi="Arial" w:cs="Arial"/>
          <w:sz w:val="24"/>
          <w:szCs w:val="24"/>
        </w:rPr>
      </w:pPr>
      <w:bookmarkStart w:id="10" w:name="_Int_avnpucwF"/>
      <w:bookmarkStart w:id="11" w:name="_Hlk113360068"/>
      <w:bookmarkEnd w:id="9"/>
      <w:r w:rsidRPr="00942BC6">
        <w:rPr>
          <w:rFonts w:ascii="Arial" w:hAnsi="Arial" w:cs="Arial"/>
          <w:sz w:val="24"/>
          <w:szCs w:val="24"/>
        </w:rPr>
        <w:t>Con relación a los servicios de apoyo y orientación laboral, durante el año 2023 se realizaron diversas formaciones para ampliar las posibilidades de empleo de las personas afiliadas.</w:t>
      </w:r>
      <w:bookmarkEnd w:id="10"/>
      <w:r w:rsidRPr="00942BC6">
        <w:rPr>
          <w:rFonts w:ascii="Arial" w:hAnsi="Arial" w:cs="Arial"/>
          <w:sz w:val="24"/>
          <w:szCs w:val="24"/>
        </w:rPr>
        <w:t xml:space="preserve"> </w:t>
      </w:r>
      <w:bookmarkStart w:id="12" w:name="_Int_Sxf1lsSR"/>
      <w:r w:rsidRPr="00942BC6">
        <w:rPr>
          <w:rFonts w:ascii="Arial" w:hAnsi="Arial" w:cs="Arial"/>
          <w:sz w:val="24"/>
          <w:szCs w:val="24"/>
        </w:rPr>
        <w:t xml:space="preserve">En concreto, se llevaron a cabo </w:t>
      </w:r>
      <w:r w:rsidR="003B2E6B">
        <w:rPr>
          <w:rFonts w:ascii="Arial" w:hAnsi="Arial" w:cs="Arial"/>
          <w:sz w:val="24"/>
          <w:szCs w:val="24"/>
        </w:rPr>
        <w:t>3</w:t>
      </w:r>
      <w:r w:rsidRPr="00942BC6">
        <w:rPr>
          <w:rFonts w:ascii="Arial" w:hAnsi="Arial" w:cs="Arial"/>
          <w:sz w:val="24"/>
          <w:szCs w:val="24"/>
        </w:rPr>
        <w:t xml:space="preserve"> cursos online de formación centralizada: 'Competencias Digitales para el Empleo - Nivel Intermedio', 'Preparación de Oposiciones para Auxiliar Administrativo' y 'Competencias Digitales para el Empleo - Nivel Avanzado'.</w:t>
      </w:r>
      <w:bookmarkEnd w:id="12"/>
      <w:r w:rsidRPr="00942BC6">
        <w:rPr>
          <w:rFonts w:ascii="Arial" w:hAnsi="Arial" w:cs="Arial"/>
          <w:sz w:val="24"/>
          <w:szCs w:val="24"/>
        </w:rPr>
        <w:t xml:space="preserve"> Asimismo, este año finalizó el Curso Online de Programación para personas con discapacidad visual grave, que había comenzado en el tercer trimestre de 2022.</w:t>
      </w:r>
    </w:p>
    <w:p w14:paraId="5A5D1D19" w14:textId="6C80A4EE" w:rsidR="00736A68" w:rsidRPr="00942BC6" w:rsidRDefault="00736A68" w:rsidP="00636AAF">
      <w:pPr>
        <w:tabs>
          <w:tab w:val="left" w:pos="567"/>
        </w:tabs>
        <w:spacing w:after="240" w:line="240" w:lineRule="auto"/>
        <w:ind w:left="284"/>
        <w:jc w:val="both"/>
        <w:rPr>
          <w:rFonts w:ascii="Arial" w:eastAsia="Times New Roman" w:hAnsi="Arial" w:cs="Arial"/>
          <w:sz w:val="24"/>
          <w:szCs w:val="24"/>
          <w:lang w:val="es-ES_tradnl" w:eastAsia="es-ES_tradnl"/>
        </w:rPr>
      </w:pPr>
      <w:r w:rsidRPr="00942BC6">
        <w:rPr>
          <w:rFonts w:ascii="Arial" w:hAnsi="Arial" w:cs="Arial"/>
          <w:sz w:val="24"/>
          <w:szCs w:val="24"/>
        </w:rPr>
        <w:t>Por otra parte, se ha continuado desarrollando los planes específicos de empleo para personas con</w:t>
      </w:r>
      <w:r w:rsidRPr="00942BC6">
        <w:rPr>
          <w:rFonts w:ascii="Arial" w:eastAsia="Times New Roman" w:hAnsi="Arial" w:cs="Arial"/>
          <w:sz w:val="24"/>
          <w:szCs w:val="24"/>
          <w:lang w:eastAsia="es-ES"/>
        </w:rPr>
        <w:t xml:space="preserve"> ceguera total, jóvenes y personas con sordoceguera.</w:t>
      </w:r>
    </w:p>
    <w:p w14:paraId="215E43EC" w14:textId="71074E4B" w:rsidR="0091543B"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13" w:name="_Toc161141274"/>
      <w:bookmarkEnd w:id="11"/>
      <w:r w:rsidRPr="000717D0">
        <w:rPr>
          <w:rFonts w:ascii="Arial" w:hAnsi="Arial" w:cs="Arial"/>
          <w:b/>
          <w:bCs/>
          <w:color w:val="auto"/>
          <w:sz w:val="24"/>
          <w:szCs w:val="24"/>
        </w:rPr>
        <w:lastRenderedPageBreak/>
        <w:t>APOYO PSICOSOCIAL</w:t>
      </w:r>
      <w:bookmarkEnd w:id="13"/>
    </w:p>
    <w:p w14:paraId="592893C0" w14:textId="15876E99" w:rsidR="00BD7270" w:rsidRPr="009F4C98" w:rsidRDefault="00BD7270" w:rsidP="00636AAF">
      <w:pPr>
        <w:pStyle w:val="Prrafodelista"/>
        <w:tabs>
          <w:tab w:val="left" w:pos="567"/>
        </w:tabs>
        <w:spacing w:after="240" w:line="240" w:lineRule="auto"/>
        <w:ind w:left="283"/>
        <w:jc w:val="both"/>
        <w:rPr>
          <w:rFonts w:ascii="Arial" w:eastAsia="Times New Roman" w:hAnsi="Arial" w:cs="Arial"/>
          <w:sz w:val="24"/>
          <w:szCs w:val="24"/>
          <w:lang w:val="es-ES_tradnl" w:eastAsia="es-ES_tradnl"/>
        </w:rPr>
      </w:pPr>
      <w:r w:rsidRPr="009F4C98">
        <w:rPr>
          <w:rFonts w:ascii="Arial" w:eastAsia="Times New Roman" w:hAnsi="Arial" w:cs="Arial"/>
          <w:sz w:val="24"/>
          <w:szCs w:val="24"/>
          <w:lang w:val="es-ES_tradnl" w:eastAsia="es-ES_tradnl"/>
        </w:rPr>
        <w:t>El servicio de Apoyo Psicosocial de la ONCE se centra en brindar atención integral a las personas afiliadas y sus familias, con un énfasis</w:t>
      </w:r>
      <w:r w:rsidR="00204A84" w:rsidRPr="009F4C98">
        <w:rPr>
          <w:rFonts w:ascii="Arial" w:eastAsia="Times New Roman" w:hAnsi="Arial" w:cs="Arial"/>
          <w:sz w:val="24"/>
          <w:szCs w:val="24"/>
          <w:lang w:val="es-ES_tradnl" w:eastAsia="es-ES_tradnl"/>
        </w:rPr>
        <w:t xml:space="preserve"> </w:t>
      </w:r>
      <w:r w:rsidRPr="009F4C98">
        <w:rPr>
          <w:rFonts w:ascii="Arial" w:eastAsia="Times New Roman" w:hAnsi="Arial" w:cs="Arial"/>
          <w:sz w:val="24"/>
          <w:szCs w:val="24"/>
          <w:lang w:val="es-ES_tradnl" w:eastAsia="es-ES_tradnl"/>
        </w:rPr>
        <w:t xml:space="preserve">especial en la aceptación de la ceguera y el ajuste a la discapacidad visual. Los profesionales especializados ofrecen acompañamiento emocional y psicológico, ayudando a los usuarios a comprender y aceptar su condición visual. Se trabaja en el desarrollo de estrategias para superar barreras emocionales y sociales asociadas a la discapacidad visual, promoviendo un proceso de adaptación positiva. Esto incluye la </w:t>
      </w:r>
      <w:r w:rsidR="00204A84" w:rsidRPr="009F4C98">
        <w:rPr>
          <w:rFonts w:ascii="Arial" w:eastAsia="Times New Roman" w:hAnsi="Arial" w:cs="Arial"/>
          <w:sz w:val="24"/>
          <w:szCs w:val="24"/>
          <w:lang w:val="es-ES_tradnl" w:eastAsia="es-ES_tradnl"/>
        </w:rPr>
        <w:t>orientación</w:t>
      </w:r>
      <w:r w:rsidRPr="009F4C98">
        <w:rPr>
          <w:rFonts w:ascii="Arial" w:eastAsia="Times New Roman" w:hAnsi="Arial" w:cs="Arial"/>
          <w:sz w:val="24"/>
          <w:szCs w:val="24"/>
          <w:lang w:val="es-ES_tradnl" w:eastAsia="es-ES_tradnl"/>
        </w:rPr>
        <w:t xml:space="preserve"> para el manejo de situaciones cotidianas, la potenciación de habilidades de vida independiente y el fomento de la autoestima, entre otros.</w:t>
      </w:r>
    </w:p>
    <w:p w14:paraId="394BCC5E" w14:textId="6C7072DF"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9123CF">
        <w:rPr>
          <w:rFonts w:ascii="Arial" w:hAnsi="Arial"/>
          <w:sz w:val="20"/>
          <w:szCs w:val="20"/>
        </w:rPr>
        <w:t>4</w:t>
      </w:r>
      <w:r>
        <w:rPr>
          <w:rFonts w:ascii="Arial" w:hAnsi="Arial"/>
          <w:sz w:val="20"/>
          <w:szCs w:val="20"/>
        </w:rPr>
        <w:t>.</w:t>
      </w:r>
      <w:r w:rsidR="009123CF">
        <w:rPr>
          <w:rFonts w:ascii="Arial" w:hAnsi="Arial"/>
          <w:sz w:val="20"/>
          <w:szCs w:val="20"/>
        </w:rPr>
        <w:t xml:space="preserve"> Servicios de Apoyo Psicosocial</w:t>
      </w:r>
    </w:p>
    <w:tbl>
      <w:tblPr>
        <w:tblStyle w:val="Tablaconcuadrcula4-nfasis6"/>
        <w:tblW w:w="4847" w:type="pct"/>
        <w:jc w:val="right"/>
        <w:tblLook w:val="04A0" w:firstRow="1" w:lastRow="0" w:firstColumn="1" w:lastColumn="0" w:noHBand="0" w:noVBand="1"/>
      </w:tblPr>
      <w:tblGrid>
        <w:gridCol w:w="7097"/>
        <w:gridCol w:w="1411"/>
      </w:tblGrid>
      <w:tr w:rsidR="000717D0" w:rsidRPr="000717D0" w14:paraId="19D41960" w14:textId="77777777" w:rsidTr="00EA3111">
        <w:trPr>
          <w:cnfStyle w:val="100000000000" w:firstRow="1" w:lastRow="0" w:firstColumn="0" w:lastColumn="0" w:oddVBand="0" w:evenVBand="0" w:oddHBand="0" w:evenHBand="0" w:firstRowFirstColumn="0" w:firstRowLastColumn="0" w:lastRowFirstColumn="0" w:lastRowLastColumn="0"/>
          <w:trHeight w:val="340"/>
          <w:tblHeader/>
          <w:jc w:val="right"/>
        </w:trPr>
        <w:tc>
          <w:tcPr>
            <w:cnfStyle w:val="001000000000" w:firstRow="0" w:lastRow="0" w:firstColumn="1" w:lastColumn="0" w:oddVBand="0" w:evenVBand="0" w:oddHBand="0" w:evenHBand="0" w:firstRowFirstColumn="0" w:firstRowLastColumn="0" w:lastRowFirstColumn="0" w:lastRowLastColumn="0"/>
            <w:tcW w:w="4171" w:type="pct"/>
          </w:tcPr>
          <w:p w14:paraId="17082B5D" w14:textId="77777777" w:rsidR="00100E1E" w:rsidRPr="000717D0" w:rsidRDefault="00100E1E" w:rsidP="00636AAF">
            <w:pPr>
              <w:tabs>
                <w:tab w:val="left" w:pos="567"/>
              </w:tabs>
              <w:spacing w:before="60" w:after="60"/>
              <w:jc w:val="center"/>
              <w:rPr>
                <w:rFonts w:ascii="Arial" w:eastAsia="Times New Roman" w:hAnsi="Arial" w:cs="Arial"/>
                <w:color w:val="auto"/>
                <w:lang w:val="es-ES_tradnl" w:eastAsia="es-ES_tradnl"/>
              </w:rPr>
            </w:pPr>
          </w:p>
        </w:tc>
        <w:tc>
          <w:tcPr>
            <w:tcW w:w="829" w:type="pct"/>
          </w:tcPr>
          <w:p w14:paraId="2F744050" w14:textId="32C0DDD9" w:rsidR="00100E1E" w:rsidRPr="000717D0" w:rsidRDefault="00100E1E" w:rsidP="00636AAF">
            <w:pPr>
              <w:tabs>
                <w:tab w:val="left" w:pos="567"/>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ES_tradnl" w:eastAsia="es-ES_tradnl"/>
              </w:rPr>
            </w:pPr>
            <w:r w:rsidRPr="000717D0">
              <w:rPr>
                <w:rFonts w:ascii="Arial" w:eastAsia="Times New Roman" w:hAnsi="Arial" w:cs="Arial"/>
                <w:color w:val="auto"/>
                <w:lang w:val="es-ES_tradnl" w:eastAsia="es-ES_tradnl"/>
              </w:rPr>
              <w:t>202</w:t>
            </w:r>
            <w:r w:rsidR="00F41D35">
              <w:rPr>
                <w:rFonts w:ascii="Arial" w:eastAsia="Times New Roman" w:hAnsi="Arial" w:cs="Arial"/>
                <w:color w:val="auto"/>
                <w:lang w:val="es-ES_tradnl" w:eastAsia="es-ES_tradnl"/>
              </w:rPr>
              <w:t>3</w:t>
            </w:r>
          </w:p>
        </w:tc>
      </w:tr>
      <w:tr w:rsidR="009F4C98" w:rsidRPr="009F4C98" w14:paraId="77D1A596" w14:textId="77777777" w:rsidTr="00EA3111">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4171" w:type="pct"/>
          </w:tcPr>
          <w:p w14:paraId="471B37A3" w14:textId="3EC4FB7E" w:rsidR="00100E1E" w:rsidRPr="009F4C98" w:rsidRDefault="00963CC6" w:rsidP="00636AAF">
            <w:pPr>
              <w:tabs>
                <w:tab w:val="left" w:pos="567"/>
              </w:tabs>
              <w:spacing w:before="60" w:after="60"/>
              <w:rPr>
                <w:rFonts w:ascii="Arial" w:eastAsia="Times New Roman" w:hAnsi="Arial" w:cs="Arial"/>
                <w:lang w:val="es-ES_tradnl" w:eastAsia="es-ES_tradnl"/>
              </w:rPr>
            </w:pPr>
            <w:r w:rsidRPr="009F4C98">
              <w:rPr>
                <w:rFonts w:ascii="Arial" w:eastAsia="Times New Roman" w:hAnsi="Arial" w:cs="Arial"/>
                <w:lang w:val="es-ES_tradnl" w:eastAsia="es-ES_tradnl"/>
              </w:rPr>
              <w:t>Servicios prestados de Apoyo Psicosocial</w:t>
            </w:r>
          </w:p>
        </w:tc>
        <w:tc>
          <w:tcPr>
            <w:tcW w:w="829" w:type="pct"/>
          </w:tcPr>
          <w:p w14:paraId="7A32541C" w14:textId="56DB1CE9" w:rsidR="00100E1E" w:rsidRPr="009F4C98" w:rsidRDefault="00DA60D3" w:rsidP="00636AAF">
            <w:pPr>
              <w:tabs>
                <w:tab w:val="left" w:pos="567"/>
              </w:tabs>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_tradnl" w:eastAsia="es-ES_tradnl"/>
              </w:rPr>
            </w:pPr>
            <w:r w:rsidRPr="009F4C98">
              <w:rPr>
                <w:rFonts w:ascii="Arial" w:eastAsia="Times New Roman" w:hAnsi="Arial" w:cs="Arial"/>
                <w:lang w:val="es-ES_tradnl" w:eastAsia="es-ES_tradnl"/>
              </w:rPr>
              <w:t>2.822</w:t>
            </w:r>
          </w:p>
        </w:tc>
      </w:tr>
    </w:tbl>
    <w:p w14:paraId="454E0E1D" w14:textId="33FB40E7" w:rsidR="00982933" w:rsidRPr="009F4C98" w:rsidRDefault="00982933" w:rsidP="00636AAF">
      <w:pPr>
        <w:tabs>
          <w:tab w:val="left" w:pos="567"/>
        </w:tabs>
        <w:spacing w:before="240" w:after="240" w:line="240" w:lineRule="auto"/>
        <w:ind w:left="283"/>
        <w:jc w:val="both"/>
        <w:rPr>
          <w:rFonts w:ascii="Arial" w:eastAsia="Times New Roman" w:hAnsi="Arial" w:cs="Arial"/>
          <w:sz w:val="24"/>
          <w:szCs w:val="24"/>
          <w:lang w:val="es-ES_tradnl" w:eastAsia="es-ES_tradnl"/>
        </w:rPr>
      </w:pPr>
      <w:r w:rsidRPr="009F4C98">
        <w:rPr>
          <w:rFonts w:ascii="Arial" w:eastAsia="Times New Roman" w:hAnsi="Arial" w:cs="Arial"/>
          <w:sz w:val="24"/>
          <w:szCs w:val="24"/>
          <w:lang w:val="es-ES_tradnl" w:eastAsia="es-ES_tradnl"/>
        </w:rPr>
        <w:t xml:space="preserve">Con </w:t>
      </w:r>
      <w:r w:rsidRPr="009F4C98">
        <w:rPr>
          <w:rFonts w:ascii="Arial" w:hAnsi="Arial" w:cs="Arial"/>
          <w:sz w:val="24"/>
          <w:szCs w:val="24"/>
        </w:rPr>
        <w:t>relación</w:t>
      </w:r>
      <w:r w:rsidRPr="009F4C98">
        <w:rPr>
          <w:rFonts w:ascii="Arial" w:eastAsia="Times New Roman" w:hAnsi="Arial" w:cs="Arial"/>
          <w:sz w:val="24"/>
          <w:szCs w:val="24"/>
          <w:lang w:val="es-ES_tradnl" w:eastAsia="es-ES_tradnl"/>
        </w:rPr>
        <w:t xml:space="preserve"> a este servicio, durante 202</w:t>
      </w:r>
      <w:r w:rsidR="00F41D35" w:rsidRPr="009F4C98">
        <w:rPr>
          <w:rFonts w:ascii="Arial" w:eastAsia="Times New Roman" w:hAnsi="Arial" w:cs="Arial"/>
          <w:sz w:val="24"/>
          <w:szCs w:val="24"/>
          <w:lang w:val="es-ES_tradnl" w:eastAsia="es-ES_tradnl"/>
        </w:rPr>
        <w:t>3</w:t>
      </w:r>
      <w:r w:rsidRPr="009F4C98">
        <w:rPr>
          <w:rFonts w:ascii="Arial" w:eastAsia="Times New Roman" w:hAnsi="Arial" w:cs="Arial"/>
          <w:sz w:val="24"/>
          <w:szCs w:val="24"/>
          <w:lang w:val="es-ES_tradnl" w:eastAsia="es-ES_tradnl"/>
        </w:rPr>
        <w:t xml:space="preserve"> </w:t>
      </w:r>
      <w:r w:rsidR="00DA08FE" w:rsidRPr="009F4C98">
        <w:rPr>
          <w:rFonts w:ascii="Arial" w:eastAsia="Times New Roman" w:hAnsi="Arial" w:cs="Arial"/>
          <w:sz w:val="24"/>
          <w:szCs w:val="24"/>
          <w:lang w:val="es-ES_tradnl" w:eastAsia="es-ES_tradnl"/>
        </w:rPr>
        <w:t>hay que significar las siguientes actuaciones</w:t>
      </w:r>
      <w:r w:rsidRPr="009F4C98">
        <w:rPr>
          <w:rFonts w:ascii="Arial" w:eastAsia="Times New Roman" w:hAnsi="Arial" w:cs="Arial"/>
          <w:sz w:val="24"/>
          <w:szCs w:val="24"/>
          <w:lang w:val="es-ES_tradnl" w:eastAsia="es-ES_tradnl"/>
        </w:rPr>
        <w:t>:</w:t>
      </w:r>
    </w:p>
    <w:p w14:paraId="697FF8FD" w14:textId="77777777" w:rsidR="00FA1251" w:rsidRPr="00DB1DB9" w:rsidRDefault="00FA1251" w:rsidP="00636AAF">
      <w:pPr>
        <w:numPr>
          <w:ilvl w:val="0"/>
          <w:numId w:val="5"/>
        </w:numPr>
        <w:spacing w:after="120" w:line="240" w:lineRule="auto"/>
        <w:ind w:left="851" w:hanging="284"/>
        <w:jc w:val="both"/>
        <w:rPr>
          <w:rFonts w:ascii="Arial" w:hAnsi="Arial"/>
          <w:sz w:val="24"/>
          <w:szCs w:val="24"/>
        </w:rPr>
      </w:pPr>
      <w:r w:rsidRPr="00DB1DB9">
        <w:rPr>
          <w:rFonts w:ascii="Arial" w:hAnsi="Arial"/>
          <w:sz w:val="24"/>
          <w:szCs w:val="24"/>
        </w:rPr>
        <w:t>Formación a la plantilla de psicólogos en identificación de casos con problemáticas en salud mental entre la población afiliada usuaria de los servicios sociales, así como la dotación de herramientas para una correcta derivación a servicios externos especializados.</w:t>
      </w:r>
    </w:p>
    <w:p w14:paraId="6D7FEA6F" w14:textId="77777777" w:rsidR="00FA1251" w:rsidRPr="00DB1DB9" w:rsidRDefault="00FA1251" w:rsidP="00636AAF">
      <w:pPr>
        <w:numPr>
          <w:ilvl w:val="0"/>
          <w:numId w:val="5"/>
        </w:numPr>
        <w:spacing w:after="240" w:line="240" w:lineRule="auto"/>
        <w:ind w:left="851" w:hanging="284"/>
        <w:jc w:val="both"/>
        <w:rPr>
          <w:rFonts w:ascii="Arial" w:hAnsi="Arial"/>
          <w:sz w:val="24"/>
          <w:szCs w:val="24"/>
        </w:rPr>
      </w:pPr>
      <w:r w:rsidRPr="00DB1DB9">
        <w:rPr>
          <w:rFonts w:ascii="Arial" w:hAnsi="Arial"/>
          <w:sz w:val="24"/>
          <w:szCs w:val="24"/>
        </w:rPr>
        <w:t>En la misma línea, se está trabajando en el desarrollo de un Protocolo de derivación de casos de salud mental a servicios externos especializados, en el marco de un grupo de trabajo transversal compuesto por profesionales de la psicología y del trabajo social.</w:t>
      </w:r>
    </w:p>
    <w:p w14:paraId="3860801D" w14:textId="6CAB8051" w:rsidR="0091543B"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14" w:name="_Toc161141275"/>
      <w:r w:rsidRPr="000717D0">
        <w:rPr>
          <w:rFonts w:ascii="Arial" w:hAnsi="Arial" w:cs="Arial"/>
          <w:b/>
          <w:bCs/>
          <w:color w:val="auto"/>
          <w:sz w:val="24"/>
          <w:szCs w:val="24"/>
        </w:rPr>
        <w:t>REHABILITACIÓN</w:t>
      </w:r>
      <w:bookmarkEnd w:id="14"/>
      <w:r w:rsidR="00D95F78">
        <w:rPr>
          <w:rFonts w:ascii="Arial" w:hAnsi="Arial" w:cs="Arial"/>
          <w:b/>
          <w:bCs/>
          <w:color w:val="auto"/>
          <w:sz w:val="24"/>
          <w:szCs w:val="24"/>
        </w:rPr>
        <w:t xml:space="preserve"> </w:t>
      </w:r>
    </w:p>
    <w:p w14:paraId="34473386" w14:textId="7BA62BDF" w:rsidR="00D95F78" w:rsidRPr="00A61920" w:rsidRDefault="00D95F78" w:rsidP="007F3B79">
      <w:pPr>
        <w:tabs>
          <w:tab w:val="left" w:pos="567"/>
        </w:tabs>
        <w:spacing w:after="240" w:line="240" w:lineRule="auto"/>
        <w:ind w:left="283"/>
        <w:jc w:val="both"/>
        <w:rPr>
          <w:rFonts w:ascii="Arial" w:eastAsia="Times New Roman" w:hAnsi="Arial" w:cs="Arial"/>
          <w:sz w:val="24"/>
          <w:szCs w:val="24"/>
          <w:lang w:val="es-ES_tradnl" w:eastAsia="es-ES_tradnl"/>
        </w:rPr>
      </w:pPr>
      <w:r w:rsidRPr="00A61920">
        <w:rPr>
          <w:rFonts w:ascii="Arial" w:eastAsia="Times New Roman" w:hAnsi="Arial" w:cs="Arial"/>
          <w:sz w:val="24"/>
          <w:szCs w:val="24"/>
          <w:lang w:val="es-ES_tradnl" w:eastAsia="es-ES_tradnl"/>
        </w:rPr>
        <w:t xml:space="preserve">Para que las personas con ceguera participen activa y equitativamente en todos los aspectos </w:t>
      </w:r>
      <w:r w:rsidRPr="00A61920">
        <w:rPr>
          <w:rFonts w:ascii="Arial" w:hAnsi="Arial" w:cs="Arial"/>
          <w:sz w:val="24"/>
          <w:szCs w:val="24"/>
        </w:rPr>
        <w:t>de</w:t>
      </w:r>
      <w:r w:rsidRPr="00A61920">
        <w:rPr>
          <w:rFonts w:ascii="Arial" w:eastAsia="Times New Roman" w:hAnsi="Arial" w:cs="Arial"/>
          <w:sz w:val="24"/>
          <w:szCs w:val="24"/>
          <w:lang w:val="es-ES_tradnl" w:eastAsia="es-ES_tradnl"/>
        </w:rPr>
        <w:t xml:space="preserve"> la vida, y consigan una autonomía plena, el objetivo de este servicio es formar y entrenar a la persona en habilidades, técnicas y dispositivos potenciadores o sustitutivos de la visión, que posibiliten:</w:t>
      </w:r>
    </w:p>
    <w:p w14:paraId="2A906629" w14:textId="5C34ED00" w:rsidR="00D95F78" w:rsidRPr="00C44FEF" w:rsidRDefault="00D95F78" w:rsidP="00636AAF">
      <w:pPr>
        <w:numPr>
          <w:ilvl w:val="0"/>
          <w:numId w:val="5"/>
        </w:numPr>
        <w:spacing w:after="120" w:line="240" w:lineRule="auto"/>
        <w:ind w:left="851" w:hanging="284"/>
        <w:jc w:val="both"/>
        <w:rPr>
          <w:rFonts w:ascii="Arial" w:hAnsi="Arial"/>
          <w:sz w:val="24"/>
          <w:szCs w:val="24"/>
        </w:rPr>
      </w:pPr>
      <w:r w:rsidRPr="00C44FEF">
        <w:rPr>
          <w:rFonts w:ascii="Arial" w:hAnsi="Arial"/>
          <w:sz w:val="24"/>
          <w:szCs w:val="24"/>
        </w:rPr>
        <w:t>Orientación y desplazamiento en interiores (domicilio, centro de trabajo o estudio, centros comerciales…) y exteriores (zonas comunitarias, transporte público etc.).</w:t>
      </w:r>
    </w:p>
    <w:p w14:paraId="00ABFB81" w14:textId="757509C4" w:rsidR="00D95F78" w:rsidRPr="00C44FEF" w:rsidRDefault="00D95F78" w:rsidP="00636AAF">
      <w:pPr>
        <w:numPr>
          <w:ilvl w:val="0"/>
          <w:numId w:val="5"/>
        </w:numPr>
        <w:spacing w:after="120" w:line="240" w:lineRule="auto"/>
        <w:ind w:left="851" w:hanging="284"/>
        <w:jc w:val="both"/>
        <w:rPr>
          <w:rFonts w:ascii="Arial" w:hAnsi="Arial"/>
          <w:sz w:val="24"/>
          <w:szCs w:val="24"/>
        </w:rPr>
      </w:pPr>
      <w:r w:rsidRPr="00C44FEF">
        <w:rPr>
          <w:rFonts w:ascii="Arial" w:hAnsi="Arial"/>
          <w:sz w:val="24"/>
          <w:szCs w:val="24"/>
        </w:rPr>
        <w:t>Realización de tareas cotidianas (cocina, manejo de dinero, etc.) y de cuidado personal (maquillarse, afeitarse...).</w:t>
      </w:r>
    </w:p>
    <w:p w14:paraId="60DC37B6" w14:textId="26048C35" w:rsidR="00D95F78" w:rsidRPr="00D95F78" w:rsidRDefault="00D95F78" w:rsidP="00636AAF">
      <w:pPr>
        <w:numPr>
          <w:ilvl w:val="0"/>
          <w:numId w:val="5"/>
        </w:numPr>
        <w:spacing w:after="240" w:line="240" w:lineRule="auto"/>
        <w:ind w:left="851" w:hanging="284"/>
        <w:jc w:val="both"/>
        <w:rPr>
          <w:rFonts w:ascii="Arial" w:eastAsia="Times New Roman" w:hAnsi="Arial" w:cs="Arial"/>
          <w:color w:val="000000"/>
          <w:sz w:val="24"/>
          <w:szCs w:val="24"/>
          <w:lang w:val="es-ES_tradnl" w:eastAsia="es-ES_tradnl"/>
        </w:rPr>
      </w:pPr>
      <w:r w:rsidRPr="00C44FEF">
        <w:rPr>
          <w:rFonts w:ascii="Arial" w:hAnsi="Arial"/>
          <w:sz w:val="24"/>
          <w:szCs w:val="24"/>
        </w:rPr>
        <w:t>Lectura</w:t>
      </w:r>
      <w:r w:rsidRPr="00D95F78">
        <w:rPr>
          <w:rFonts w:ascii="Arial" w:eastAsia="Times New Roman" w:hAnsi="Arial" w:cs="Arial"/>
          <w:color w:val="000000"/>
          <w:sz w:val="24"/>
          <w:szCs w:val="24"/>
          <w:lang w:val="es-ES_tradnl" w:eastAsia="es-ES_tradnl"/>
        </w:rPr>
        <w:t xml:space="preserve"> de letra impresa si el resto visual lo permite.</w:t>
      </w:r>
    </w:p>
    <w:p w14:paraId="6FAE7519" w14:textId="1783853A" w:rsidR="00D95F78" w:rsidRPr="00D95F78" w:rsidRDefault="00D95F78" w:rsidP="007F3B79">
      <w:pPr>
        <w:tabs>
          <w:tab w:val="left" w:pos="567"/>
        </w:tabs>
        <w:spacing w:after="240" w:line="240" w:lineRule="auto"/>
        <w:ind w:left="283"/>
        <w:jc w:val="both"/>
        <w:rPr>
          <w:rFonts w:ascii="Arial" w:eastAsia="Times New Roman" w:hAnsi="Arial" w:cs="Arial"/>
          <w:color w:val="000000"/>
          <w:sz w:val="24"/>
          <w:szCs w:val="24"/>
          <w:lang w:val="es-ES_tradnl" w:eastAsia="es-ES_tradnl"/>
        </w:rPr>
      </w:pPr>
      <w:r w:rsidRPr="00D95F78">
        <w:rPr>
          <w:rFonts w:ascii="Arial" w:eastAsia="Times New Roman" w:hAnsi="Arial" w:cs="Arial"/>
          <w:color w:val="000000"/>
          <w:sz w:val="24"/>
          <w:szCs w:val="24"/>
          <w:lang w:val="es-ES_tradnl" w:eastAsia="es-ES_tradnl"/>
        </w:rPr>
        <w:t xml:space="preserve">Este Servicio </w:t>
      </w:r>
      <w:r w:rsidRPr="00C44FEF">
        <w:rPr>
          <w:rFonts w:ascii="Arial" w:eastAsia="Times New Roman" w:hAnsi="Arial" w:cs="Arial"/>
          <w:lang w:val="es-ES_tradnl" w:eastAsia="es-ES_tradnl"/>
        </w:rPr>
        <w:t>de</w:t>
      </w:r>
      <w:r w:rsidRPr="00D95F78">
        <w:rPr>
          <w:rFonts w:ascii="Arial" w:eastAsia="Times New Roman" w:hAnsi="Arial" w:cs="Arial"/>
          <w:color w:val="000000"/>
          <w:sz w:val="24"/>
          <w:szCs w:val="24"/>
          <w:lang w:val="es-ES_tradnl" w:eastAsia="es-ES_tradnl"/>
        </w:rPr>
        <w:t xml:space="preserve"> Rehabilitación se complementa con las intervenciones en las áreas de oftalmología y óptica, al objeto de valorar la visión funcional y, en caso de ser susceptible de utilización, adecuar la intervención a la aplicación de esa visión funcional a la vida diaria, el desplazamiento, la lectura, etc.</w:t>
      </w:r>
    </w:p>
    <w:p w14:paraId="48011031" w14:textId="393C45BB" w:rsidR="009609D9" w:rsidRPr="009609D9" w:rsidRDefault="005F6FA1" w:rsidP="00636AAF">
      <w:pPr>
        <w:spacing w:after="120" w:line="240" w:lineRule="auto"/>
        <w:ind w:left="709" w:hanging="709"/>
        <w:jc w:val="center"/>
        <w:rPr>
          <w:rFonts w:ascii="Arial" w:hAnsi="Arial"/>
          <w:sz w:val="20"/>
          <w:szCs w:val="20"/>
        </w:rPr>
      </w:pPr>
      <w:r>
        <w:rPr>
          <w:rFonts w:ascii="Arial" w:hAnsi="Arial"/>
          <w:sz w:val="20"/>
          <w:szCs w:val="20"/>
        </w:rPr>
        <w:lastRenderedPageBreak/>
        <w:t>T</w:t>
      </w:r>
      <w:r w:rsidR="009609D9">
        <w:rPr>
          <w:rFonts w:ascii="Arial" w:hAnsi="Arial"/>
          <w:sz w:val="20"/>
          <w:szCs w:val="20"/>
        </w:rPr>
        <w:t xml:space="preserve">abla </w:t>
      </w:r>
      <w:r w:rsidR="001B11AB">
        <w:rPr>
          <w:rFonts w:ascii="Arial" w:hAnsi="Arial"/>
          <w:sz w:val="20"/>
          <w:szCs w:val="20"/>
        </w:rPr>
        <w:t>5</w:t>
      </w:r>
      <w:r w:rsidR="009609D9">
        <w:rPr>
          <w:rFonts w:ascii="Arial" w:hAnsi="Arial"/>
          <w:sz w:val="20"/>
          <w:szCs w:val="20"/>
        </w:rPr>
        <w:t>.</w:t>
      </w:r>
      <w:r w:rsidR="001B11AB">
        <w:rPr>
          <w:rFonts w:ascii="Arial" w:hAnsi="Arial"/>
          <w:sz w:val="20"/>
          <w:szCs w:val="20"/>
        </w:rPr>
        <w:t xml:space="preserve"> Servicios de Rehabilitación</w:t>
      </w:r>
    </w:p>
    <w:tbl>
      <w:tblPr>
        <w:tblStyle w:val="Tablaconcuadrcula4-nfasis6"/>
        <w:tblW w:w="4841" w:type="pct"/>
        <w:jc w:val="right"/>
        <w:tblLook w:val="04A0" w:firstRow="1" w:lastRow="0" w:firstColumn="1" w:lastColumn="0" w:noHBand="0" w:noVBand="1"/>
      </w:tblPr>
      <w:tblGrid>
        <w:gridCol w:w="6770"/>
        <w:gridCol w:w="1728"/>
      </w:tblGrid>
      <w:tr w:rsidR="000717D0" w:rsidRPr="000717D0" w14:paraId="771B6E1B" w14:textId="77777777" w:rsidTr="00EA3111">
        <w:trPr>
          <w:cnfStyle w:val="100000000000" w:firstRow="1" w:lastRow="0" w:firstColumn="0" w:lastColumn="0" w:oddVBand="0" w:evenVBand="0" w:oddHBand="0" w:evenHBand="0" w:firstRowFirstColumn="0" w:firstRowLastColumn="0" w:lastRowFirstColumn="0" w:lastRowLastColumn="0"/>
          <w:trHeight w:val="340"/>
          <w:tblHeader/>
          <w:jc w:val="right"/>
        </w:trPr>
        <w:tc>
          <w:tcPr>
            <w:cnfStyle w:val="001000000000" w:firstRow="0" w:lastRow="0" w:firstColumn="1" w:lastColumn="0" w:oddVBand="0" w:evenVBand="0" w:oddHBand="0" w:evenHBand="0" w:firstRowFirstColumn="0" w:firstRowLastColumn="0" w:lastRowFirstColumn="0" w:lastRowLastColumn="0"/>
            <w:tcW w:w="3983" w:type="pct"/>
          </w:tcPr>
          <w:p w14:paraId="7ED91868" w14:textId="76F83D87" w:rsidR="00100E1E" w:rsidRPr="000717D0" w:rsidRDefault="00100E1E" w:rsidP="00636AAF">
            <w:pPr>
              <w:spacing w:before="60" w:after="60"/>
              <w:jc w:val="center"/>
              <w:rPr>
                <w:rFonts w:ascii="Arial" w:eastAsia="Times New Roman" w:hAnsi="Arial" w:cs="Arial"/>
                <w:color w:val="auto"/>
                <w:lang w:val="es-ES_tradnl" w:eastAsia="es-ES_tradnl"/>
              </w:rPr>
            </w:pPr>
          </w:p>
        </w:tc>
        <w:tc>
          <w:tcPr>
            <w:tcW w:w="1017" w:type="pct"/>
          </w:tcPr>
          <w:p w14:paraId="698A3B8D" w14:textId="3084CC15" w:rsidR="00100E1E" w:rsidRPr="00776A7E" w:rsidRDefault="00100E1E"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ES_tradnl" w:eastAsia="es-ES_tradnl"/>
              </w:rPr>
            </w:pPr>
            <w:r w:rsidRPr="00776A7E">
              <w:rPr>
                <w:rFonts w:ascii="Arial" w:eastAsia="Times New Roman" w:hAnsi="Arial" w:cs="Arial"/>
                <w:color w:val="auto"/>
                <w:lang w:val="es-ES_tradnl" w:eastAsia="es-ES_tradnl"/>
              </w:rPr>
              <w:t>202</w:t>
            </w:r>
            <w:r w:rsidR="00F41D35" w:rsidRPr="00776A7E">
              <w:rPr>
                <w:rFonts w:ascii="Arial" w:eastAsia="Times New Roman" w:hAnsi="Arial" w:cs="Arial"/>
                <w:color w:val="auto"/>
                <w:lang w:val="es-ES_tradnl" w:eastAsia="es-ES_tradnl"/>
              </w:rPr>
              <w:t>3</w:t>
            </w:r>
          </w:p>
        </w:tc>
      </w:tr>
      <w:tr w:rsidR="000717D0" w:rsidRPr="000717D0" w14:paraId="7CCBD5FA" w14:textId="77777777" w:rsidTr="00DA60D3">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3983" w:type="pct"/>
          </w:tcPr>
          <w:p w14:paraId="7FCCEDE6" w14:textId="5BD434BE" w:rsidR="008D1518" w:rsidRPr="000717D0" w:rsidRDefault="008D1518" w:rsidP="00636AAF">
            <w:pPr>
              <w:spacing w:before="60" w:after="60"/>
              <w:rPr>
                <w:rFonts w:ascii="Arial" w:eastAsia="Times New Roman" w:hAnsi="Arial" w:cs="Arial"/>
                <w:lang w:val="es-ES_tradnl" w:eastAsia="es-ES_tradnl"/>
              </w:rPr>
            </w:pPr>
            <w:r w:rsidRPr="000717D0">
              <w:rPr>
                <w:rFonts w:ascii="Arial" w:eastAsia="Times New Roman" w:hAnsi="Arial" w:cs="Arial"/>
                <w:lang w:val="es-ES_tradnl" w:eastAsia="es-ES_tradnl"/>
              </w:rPr>
              <w:t>Total de servicios de rehabilitación prestados</w:t>
            </w:r>
          </w:p>
        </w:tc>
        <w:tc>
          <w:tcPr>
            <w:tcW w:w="1017" w:type="pct"/>
          </w:tcPr>
          <w:p w14:paraId="73CF8FC8" w14:textId="7FE16593" w:rsidR="008D1518" w:rsidRPr="00776A7E" w:rsidRDefault="00DA60D3"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_tradnl" w:eastAsia="es-ES_tradnl"/>
              </w:rPr>
            </w:pPr>
            <w:r w:rsidRPr="00776A7E">
              <w:rPr>
                <w:rFonts w:ascii="Arial" w:eastAsia="Times New Roman" w:hAnsi="Arial" w:cs="Arial"/>
                <w:lang w:val="es-ES_tradnl" w:eastAsia="es-ES_tradnl"/>
              </w:rPr>
              <w:t>8.572</w:t>
            </w:r>
          </w:p>
        </w:tc>
      </w:tr>
    </w:tbl>
    <w:p w14:paraId="05E45AD0" w14:textId="056975DF" w:rsidR="00BD7270" w:rsidRPr="00760151" w:rsidRDefault="00BD7270" w:rsidP="00636AAF">
      <w:pPr>
        <w:spacing w:before="240" w:after="240" w:line="240" w:lineRule="auto"/>
        <w:ind w:left="284"/>
        <w:jc w:val="both"/>
        <w:rPr>
          <w:rFonts w:ascii="Arial" w:eastAsia="Times New Roman" w:hAnsi="Arial" w:cs="Arial"/>
          <w:sz w:val="24"/>
          <w:szCs w:val="24"/>
          <w:lang w:val="es-ES_tradnl" w:eastAsia="es-ES_tradnl"/>
        </w:rPr>
      </w:pPr>
      <w:r w:rsidRPr="00760151">
        <w:rPr>
          <w:rFonts w:ascii="Arial" w:eastAsia="Times New Roman" w:hAnsi="Arial" w:cs="Arial"/>
          <w:sz w:val="24"/>
          <w:szCs w:val="24"/>
          <w:lang w:val="es-ES_tradnl" w:eastAsia="es-ES_tradnl"/>
        </w:rPr>
        <w:t>Con relación a este servicio, destacan las siguientes actuaciones llevadas a cabo durante el año 2023:</w:t>
      </w:r>
    </w:p>
    <w:p w14:paraId="247C91F0" w14:textId="700E4B96" w:rsidR="00BD7270" w:rsidRPr="0024006D" w:rsidRDefault="00BD7270" w:rsidP="00636AAF">
      <w:pPr>
        <w:numPr>
          <w:ilvl w:val="0"/>
          <w:numId w:val="5"/>
        </w:numPr>
        <w:spacing w:after="120" w:line="240" w:lineRule="auto"/>
        <w:ind w:left="851" w:hanging="284"/>
        <w:jc w:val="both"/>
        <w:rPr>
          <w:rFonts w:ascii="Arial" w:hAnsi="Arial"/>
          <w:sz w:val="24"/>
          <w:szCs w:val="24"/>
        </w:rPr>
      </w:pPr>
      <w:bookmarkStart w:id="15" w:name="_Hlk159312110"/>
      <w:r w:rsidRPr="00760151">
        <w:rPr>
          <w:rFonts w:ascii="Arial" w:hAnsi="Arial"/>
          <w:sz w:val="24"/>
          <w:szCs w:val="24"/>
        </w:rPr>
        <w:t xml:space="preserve">Continuando con el compromiso de actualización de materiales de baja visión, a lo largo del año se han incorporado varios productos al catálogo de materiales de baja visión y se ha dotado a las aulas de rehabilitación de unidades para poder realizar los entrenamientos pertinentes con los </w:t>
      </w:r>
      <w:r w:rsidRPr="0024006D">
        <w:rPr>
          <w:rFonts w:ascii="Arial" w:hAnsi="Arial"/>
          <w:sz w:val="24"/>
          <w:szCs w:val="24"/>
        </w:rPr>
        <w:t>usuarios.</w:t>
      </w:r>
    </w:p>
    <w:p w14:paraId="59F77CC0" w14:textId="6F76BD23" w:rsidR="00BD7270" w:rsidRPr="0024006D" w:rsidRDefault="00BD7270" w:rsidP="00636AAF">
      <w:pPr>
        <w:numPr>
          <w:ilvl w:val="0"/>
          <w:numId w:val="5"/>
        </w:numPr>
        <w:spacing w:after="120" w:line="240" w:lineRule="auto"/>
        <w:ind w:left="851" w:hanging="284"/>
        <w:jc w:val="both"/>
        <w:rPr>
          <w:rFonts w:ascii="Arial" w:hAnsi="Arial"/>
          <w:sz w:val="24"/>
          <w:szCs w:val="24"/>
        </w:rPr>
      </w:pPr>
      <w:r w:rsidRPr="0024006D">
        <w:rPr>
          <w:rFonts w:ascii="Arial" w:hAnsi="Arial"/>
          <w:sz w:val="24"/>
          <w:szCs w:val="24"/>
        </w:rPr>
        <w:t>Se ha participado en dos conferencias internacionales: por un lado, en</w:t>
      </w:r>
      <w:r w:rsidR="00204A84" w:rsidRPr="0024006D">
        <w:rPr>
          <w:rFonts w:ascii="Arial" w:hAnsi="Arial"/>
          <w:sz w:val="24"/>
          <w:szCs w:val="24"/>
        </w:rPr>
        <w:t xml:space="preserve"> </w:t>
      </w:r>
      <w:r w:rsidRPr="0024006D">
        <w:rPr>
          <w:rFonts w:ascii="Arial" w:hAnsi="Arial"/>
          <w:sz w:val="24"/>
          <w:szCs w:val="24"/>
        </w:rPr>
        <w:t xml:space="preserve">la </w:t>
      </w:r>
      <w:bookmarkStart w:id="16" w:name="_Hlk157338386"/>
      <w:r w:rsidRPr="0024006D">
        <w:rPr>
          <w:rFonts w:ascii="Arial" w:hAnsi="Arial"/>
          <w:sz w:val="24"/>
          <w:szCs w:val="24"/>
        </w:rPr>
        <w:t xml:space="preserve">18.ª Conferencia Internacional de Movilidad celebrada en Varsovia </w:t>
      </w:r>
      <w:bookmarkEnd w:id="16"/>
      <w:r w:rsidRPr="0024006D">
        <w:rPr>
          <w:rFonts w:ascii="Arial" w:hAnsi="Arial"/>
          <w:sz w:val="24"/>
          <w:szCs w:val="24"/>
        </w:rPr>
        <w:t xml:space="preserve">y, por otro, la </w:t>
      </w:r>
      <w:bookmarkStart w:id="17" w:name="_Hlk157338454"/>
      <w:r w:rsidRPr="0024006D">
        <w:rPr>
          <w:rFonts w:ascii="Arial" w:hAnsi="Arial"/>
          <w:sz w:val="24"/>
          <w:szCs w:val="24"/>
        </w:rPr>
        <w:t>14.ª conferencia internacional VISION 2023</w:t>
      </w:r>
      <w:bookmarkEnd w:id="17"/>
      <w:r w:rsidRPr="0024006D">
        <w:rPr>
          <w:rFonts w:ascii="Arial" w:hAnsi="Arial"/>
          <w:sz w:val="24"/>
          <w:szCs w:val="24"/>
        </w:rPr>
        <w:t>, celebrada en Denver (USA). En ambos eventos, desde el Departamento de Autonomía Personal se han presentado y expuesto varios trabajos, desarrollados por profesionales del área de Rehabilitación.</w:t>
      </w:r>
    </w:p>
    <w:p w14:paraId="6BEA61EE" w14:textId="66C44A9E" w:rsidR="004C41BF" w:rsidRDefault="0024006D" w:rsidP="00636AAF">
      <w:pPr>
        <w:numPr>
          <w:ilvl w:val="0"/>
          <w:numId w:val="5"/>
        </w:numPr>
        <w:spacing w:after="240" w:line="240" w:lineRule="auto"/>
        <w:ind w:left="851" w:hanging="284"/>
        <w:jc w:val="both"/>
        <w:rPr>
          <w:rFonts w:ascii="Arial" w:hAnsi="Arial"/>
          <w:sz w:val="24"/>
          <w:szCs w:val="24"/>
        </w:rPr>
      </w:pPr>
      <w:r w:rsidRPr="0024006D">
        <w:rPr>
          <w:rFonts w:ascii="Arial" w:hAnsi="Arial"/>
          <w:sz w:val="24"/>
          <w:szCs w:val="24"/>
        </w:rPr>
        <w:t>Participación en el proyecto “Profesionales que Inspiran”</w:t>
      </w:r>
      <w:r>
        <w:rPr>
          <w:rFonts w:ascii="Arial" w:hAnsi="Arial"/>
          <w:sz w:val="24"/>
          <w:szCs w:val="24"/>
        </w:rPr>
        <w:t xml:space="preserve"> de la</w:t>
      </w:r>
      <w:r w:rsidR="004C41BF">
        <w:rPr>
          <w:rFonts w:ascii="Arial" w:hAnsi="Arial"/>
          <w:sz w:val="24"/>
          <w:szCs w:val="24"/>
        </w:rPr>
        <w:t xml:space="preserve"> </w:t>
      </w:r>
      <w:r w:rsidRPr="0024006D">
        <w:rPr>
          <w:rFonts w:ascii="Arial" w:hAnsi="Arial"/>
          <w:sz w:val="24"/>
          <w:szCs w:val="24"/>
        </w:rPr>
        <w:t>Fundación Bertelsmann</w:t>
      </w:r>
      <w:r w:rsidR="004C41BF">
        <w:rPr>
          <w:rFonts w:ascii="Arial" w:hAnsi="Arial"/>
          <w:sz w:val="24"/>
          <w:szCs w:val="24"/>
        </w:rPr>
        <w:t xml:space="preserve"> </w:t>
      </w:r>
      <w:r w:rsidR="004C41BF" w:rsidRPr="004C41BF">
        <w:rPr>
          <w:rFonts w:ascii="Arial" w:hAnsi="Arial"/>
          <w:sz w:val="24"/>
          <w:szCs w:val="24"/>
        </w:rPr>
        <w:t>con el objetivo de acercar estas profesiones a estudiantes de secundaria y orientarles a la hora de elegir sus estudios y futuras alternativas laborales.</w:t>
      </w:r>
    </w:p>
    <w:p w14:paraId="237C1032" w14:textId="6587F218" w:rsidR="00C9160C" w:rsidRPr="000717D0" w:rsidRDefault="00C9160C" w:rsidP="00636AAF">
      <w:pPr>
        <w:pStyle w:val="Ttulo2"/>
        <w:numPr>
          <w:ilvl w:val="1"/>
          <w:numId w:val="13"/>
        </w:numPr>
        <w:spacing w:before="0" w:after="240" w:line="240" w:lineRule="auto"/>
        <w:ind w:left="851" w:hanging="567"/>
        <w:rPr>
          <w:rFonts w:ascii="Arial" w:hAnsi="Arial" w:cs="Arial"/>
          <w:b/>
          <w:bCs/>
          <w:color w:val="auto"/>
          <w:sz w:val="24"/>
          <w:szCs w:val="24"/>
        </w:rPr>
      </w:pPr>
      <w:bookmarkStart w:id="18" w:name="_Toc161141276"/>
      <w:bookmarkEnd w:id="15"/>
      <w:r w:rsidRPr="000717D0">
        <w:rPr>
          <w:rFonts w:ascii="Arial" w:hAnsi="Arial" w:cs="Arial"/>
          <w:b/>
          <w:bCs/>
          <w:color w:val="auto"/>
          <w:sz w:val="24"/>
          <w:szCs w:val="24"/>
        </w:rPr>
        <w:t xml:space="preserve">TECNOLOGÍAS </w:t>
      </w:r>
      <w:r w:rsidR="001647AD" w:rsidRPr="000717D0">
        <w:rPr>
          <w:rFonts w:ascii="Arial" w:hAnsi="Arial" w:cs="Arial"/>
          <w:b/>
          <w:bCs/>
          <w:color w:val="auto"/>
          <w:sz w:val="24"/>
          <w:szCs w:val="24"/>
        </w:rPr>
        <w:t xml:space="preserve">DE </w:t>
      </w:r>
      <w:r w:rsidRPr="000717D0">
        <w:rPr>
          <w:rFonts w:ascii="Arial" w:hAnsi="Arial" w:cs="Arial"/>
          <w:b/>
          <w:bCs/>
          <w:color w:val="auto"/>
          <w:sz w:val="24"/>
          <w:szCs w:val="24"/>
        </w:rPr>
        <w:t xml:space="preserve">LA INFORMACIÓN Y </w:t>
      </w:r>
      <w:r w:rsidR="006902E3" w:rsidRPr="000717D0">
        <w:rPr>
          <w:rFonts w:ascii="Arial" w:hAnsi="Arial" w:cs="Arial"/>
          <w:b/>
          <w:bCs/>
          <w:color w:val="auto"/>
          <w:sz w:val="24"/>
          <w:szCs w:val="24"/>
        </w:rPr>
        <w:t>LA COMUNICACIÓN</w:t>
      </w:r>
      <w:bookmarkEnd w:id="18"/>
    </w:p>
    <w:p w14:paraId="4FDEF626" w14:textId="7A96AAB0" w:rsidR="00C9160C" w:rsidRPr="000717D0" w:rsidRDefault="00C9160C" w:rsidP="00636AAF">
      <w:pPr>
        <w:spacing w:after="240" w:line="240" w:lineRule="auto"/>
        <w:ind w:left="284"/>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t>La tiflotecnología es el conjunto de técnicas, conocimientos y recursos encaminados a que las personas con discapacidad visual puedan utilizar la tecnología de forma eficiente en los distintos entornos de su vida: laboral, formativo, doméstico y sociocultural.</w:t>
      </w:r>
    </w:p>
    <w:p w14:paraId="1740D6BA" w14:textId="3B51A0F8" w:rsidR="00C9160C" w:rsidRDefault="00C9160C" w:rsidP="00636AAF">
      <w:pPr>
        <w:spacing w:after="240" w:line="240" w:lineRule="auto"/>
        <w:ind w:left="284"/>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t xml:space="preserve">A través </w:t>
      </w:r>
      <w:r w:rsidR="006902E3" w:rsidRPr="000717D0">
        <w:rPr>
          <w:rFonts w:ascii="Arial" w:eastAsia="Times New Roman" w:hAnsi="Arial" w:cs="Arial"/>
          <w:sz w:val="24"/>
          <w:szCs w:val="24"/>
          <w:lang w:val="es-ES_tradnl" w:eastAsia="es-ES_tradnl"/>
        </w:rPr>
        <w:t xml:space="preserve">del </w:t>
      </w:r>
      <w:r w:rsidR="002879DC" w:rsidRPr="000717D0">
        <w:rPr>
          <w:rFonts w:ascii="Arial" w:eastAsia="Times New Roman" w:hAnsi="Arial" w:cs="Arial"/>
          <w:sz w:val="24"/>
          <w:szCs w:val="24"/>
          <w:lang w:val="es-ES_tradnl" w:eastAsia="es-ES_tradnl"/>
        </w:rPr>
        <w:t>S</w:t>
      </w:r>
      <w:r w:rsidR="006902E3" w:rsidRPr="000717D0">
        <w:rPr>
          <w:rFonts w:ascii="Arial" w:eastAsia="Times New Roman" w:hAnsi="Arial" w:cs="Arial"/>
          <w:sz w:val="24"/>
          <w:szCs w:val="24"/>
          <w:lang w:val="es-ES_tradnl" w:eastAsia="es-ES_tradnl"/>
        </w:rPr>
        <w:t xml:space="preserve">ervicio de </w:t>
      </w:r>
      <w:r w:rsidR="002879DC" w:rsidRPr="000717D0">
        <w:rPr>
          <w:rFonts w:ascii="Arial" w:eastAsia="Times New Roman" w:hAnsi="Arial" w:cs="Arial"/>
          <w:sz w:val="24"/>
          <w:szCs w:val="24"/>
          <w:lang w:val="es-ES_tradnl" w:eastAsia="es-ES_tradnl"/>
        </w:rPr>
        <w:t>C</w:t>
      </w:r>
      <w:r w:rsidR="006902E3" w:rsidRPr="000717D0">
        <w:rPr>
          <w:rFonts w:ascii="Arial" w:eastAsia="Times New Roman" w:hAnsi="Arial" w:cs="Arial"/>
          <w:sz w:val="24"/>
          <w:szCs w:val="24"/>
          <w:lang w:val="es-ES_tradnl" w:eastAsia="es-ES_tradnl"/>
        </w:rPr>
        <w:t xml:space="preserve">omunicación y </w:t>
      </w:r>
      <w:r w:rsidR="002879DC" w:rsidRPr="000717D0">
        <w:rPr>
          <w:rFonts w:ascii="Arial" w:eastAsia="Times New Roman" w:hAnsi="Arial" w:cs="Arial"/>
          <w:sz w:val="24"/>
          <w:szCs w:val="24"/>
          <w:lang w:val="es-ES_tradnl" w:eastAsia="es-ES_tradnl"/>
        </w:rPr>
        <w:t>A</w:t>
      </w:r>
      <w:r w:rsidR="006902E3" w:rsidRPr="000717D0">
        <w:rPr>
          <w:rFonts w:ascii="Arial" w:eastAsia="Times New Roman" w:hAnsi="Arial" w:cs="Arial"/>
          <w:sz w:val="24"/>
          <w:szCs w:val="24"/>
          <w:lang w:val="es-ES_tradnl" w:eastAsia="es-ES_tradnl"/>
        </w:rPr>
        <w:t xml:space="preserve">cceso a la </w:t>
      </w:r>
      <w:r w:rsidR="00B90A0D" w:rsidRPr="000717D0">
        <w:rPr>
          <w:rFonts w:ascii="Arial" w:eastAsia="Times New Roman" w:hAnsi="Arial" w:cs="Arial"/>
          <w:sz w:val="24"/>
          <w:szCs w:val="24"/>
          <w:lang w:val="es-ES_tradnl" w:eastAsia="es-ES_tradnl"/>
        </w:rPr>
        <w:t>I</w:t>
      </w:r>
      <w:r w:rsidR="006902E3" w:rsidRPr="000717D0">
        <w:rPr>
          <w:rFonts w:ascii="Arial" w:eastAsia="Times New Roman" w:hAnsi="Arial" w:cs="Arial"/>
          <w:sz w:val="24"/>
          <w:szCs w:val="24"/>
          <w:lang w:val="es-ES_tradnl" w:eastAsia="es-ES_tradnl"/>
        </w:rPr>
        <w:t>nformación</w:t>
      </w:r>
      <w:r w:rsidRPr="000717D0">
        <w:rPr>
          <w:rFonts w:ascii="Arial" w:eastAsia="Times New Roman" w:hAnsi="Arial" w:cs="Arial"/>
          <w:sz w:val="24"/>
          <w:szCs w:val="24"/>
          <w:lang w:val="es-ES_tradnl" w:eastAsia="es-ES_tradnl"/>
        </w:rPr>
        <w:t xml:space="preserve"> se forma y asesora a las personas afiliadas para que puedan comunicarse y acceder a la información</w:t>
      </w:r>
      <w:r w:rsidR="002879DC" w:rsidRPr="000717D0">
        <w:rPr>
          <w:rFonts w:ascii="Arial" w:eastAsia="Times New Roman" w:hAnsi="Arial" w:cs="Arial"/>
          <w:sz w:val="24"/>
          <w:szCs w:val="24"/>
          <w:lang w:val="es-ES_tradnl" w:eastAsia="es-ES_tradnl"/>
        </w:rPr>
        <w:t xml:space="preserve">, consiguiendo así </w:t>
      </w:r>
      <w:r w:rsidR="004F5743" w:rsidRPr="000717D0">
        <w:rPr>
          <w:rFonts w:ascii="Arial" w:eastAsia="Times New Roman" w:hAnsi="Arial" w:cs="Arial"/>
          <w:sz w:val="24"/>
          <w:szCs w:val="24"/>
          <w:lang w:val="es-ES_tradnl" w:eastAsia="es-ES_tradnl"/>
        </w:rPr>
        <w:t>una inclusión plena en la sociedad.</w:t>
      </w:r>
    </w:p>
    <w:tbl>
      <w:tblPr>
        <w:tblStyle w:val="Tablaconcuadrcula4-nfasis6"/>
        <w:tblW w:w="4841" w:type="pct"/>
        <w:jc w:val="center"/>
        <w:tblLook w:val="04A0" w:firstRow="1" w:lastRow="0" w:firstColumn="1" w:lastColumn="0" w:noHBand="0" w:noVBand="1"/>
      </w:tblPr>
      <w:tblGrid>
        <w:gridCol w:w="7225"/>
        <w:gridCol w:w="1273"/>
      </w:tblGrid>
      <w:tr w:rsidR="00BD7270" w:rsidRPr="000717D0" w14:paraId="217CF0F5" w14:textId="77777777" w:rsidTr="00A61920">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251" w:type="pct"/>
          </w:tcPr>
          <w:p w14:paraId="4F6F2600" w14:textId="77777777" w:rsidR="00BD7270" w:rsidRPr="000717D0" w:rsidRDefault="00BD7270" w:rsidP="00636AAF">
            <w:pPr>
              <w:spacing w:before="60" w:after="60"/>
              <w:jc w:val="right"/>
              <w:rPr>
                <w:rFonts w:ascii="Arial" w:eastAsia="Times New Roman" w:hAnsi="Arial" w:cs="Arial"/>
                <w:color w:val="auto"/>
                <w:lang w:val="es-ES_tradnl" w:eastAsia="es-ES_tradnl"/>
              </w:rPr>
            </w:pPr>
          </w:p>
        </w:tc>
        <w:tc>
          <w:tcPr>
            <w:tcW w:w="749" w:type="pct"/>
          </w:tcPr>
          <w:p w14:paraId="7611BC97" w14:textId="77777777" w:rsidR="00BD7270" w:rsidRPr="00AD660D" w:rsidRDefault="00BD7270"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ES_tradnl" w:eastAsia="es-ES_tradnl"/>
              </w:rPr>
            </w:pPr>
            <w:r w:rsidRPr="00AD660D">
              <w:rPr>
                <w:rFonts w:ascii="Arial" w:eastAsia="Times New Roman" w:hAnsi="Arial" w:cs="Arial"/>
                <w:color w:val="auto"/>
                <w:lang w:val="es-ES_tradnl" w:eastAsia="es-ES_tradnl"/>
              </w:rPr>
              <w:t>2023</w:t>
            </w:r>
          </w:p>
        </w:tc>
      </w:tr>
      <w:tr w:rsidR="00BD7270" w:rsidRPr="000717D0" w14:paraId="47F54954" w14:textId="77777777" w:rsidTr="00A6192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1" w:type="pct"/>
          </w:tcPr>
          <w:p w14:paraId="5134A378" w14:textId="77777777" w:rsidR="00BD7270" w:rsidRPr="000717D0" w:rsidRDefault="00BD7270" w:rsidP="00636AAF">
            <w:pPr>
              <w:spacing w:before="60" w:after="60"/>
              <w:rPr>
                <w:rFonts w:ascii="Arial" w:eastAsia="Times New Roman" w:hAnsi="Arial" w:cs="Arial"/>
                <w:lang w:val="es-ES_tradnl" w:eastAsia="es-ES_tradnl"/>
              </w:rPr>
            </w:pPr>
            <w:r w:rsidRPr="000717D0">
              <w:rPr>
                <w:rFonts w:ascii="Arial" w:eastAsia="Times New Roman" w:hAnsi="Arial" w:cs="Arial"/>
                <w:lang w:val="es-ES_tradnl" w:eastAsia="es-ES_tradnl"/>
              </w:rPr>
              <w:t xml:space="preserve">Total de servicios de </w:t>
            </w:r>
            <w:r>
              <w:rPr>
                <w:rFonts w:ascii="Arial" w:eastAsia="Times New Roman" w:hAnsi="Arial" w:cs="Arial"/>
                <w:lang w:val="es-ES_tradnl" w:eastAsia="es-ES_tradnl"/>
              </w:rPr>
              <w:t>Comunicación y Acceso a la Información prestados</w:t>
            </w:r>
          </w:p>
        </w:tc>
        <w:tc>
          <w:tcPr>
            <w:tcW w:w="749" w:type="pct"/>
          </w:tcPr>
          <w:p w14:paraId="6B7022D6" w14:textId="10D59B72" w:rsidR="00BD7270" w:rsidRPr="00AD660D" w:rsidRDefault="00DA60D3"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_tradnl" w:eastAsia="es-ES_tradnl"/>
              </w:rPr>
            </w:pPr>
            <w:r w:rsidRPr="00AD660D">
              <w:rPr>
                <w:rFonts w:ascii="Arial" w:eastAsia="Times New Roman" w:hAnsi="Arial" w:cs="Arial"/>
                <w:lang w:val="es-ES_tradnl" w:eastAsia="es-ES_tradnl"/>
              </w:rPr>
              <w:t>7.263</w:t>
            </w:r>
          </w:p>
        </w:tc>
      </w:tr>
    </w:tbl>
    <w:p w14:paraId="2190677B" w14:textId="77777777" w:rsidR="00BD7270" w:rsidRPr="00EF5C5F" w:rsidRDefault="00BD7270" w:rsidP="00636AAF">
      <w:pPr>
        <w:spacing w:before="240" w:after="240" w:line="240" w:lineRule="auto"/>
        <w:ind w:left="284"/>
        <w:jc w:val="both"/>
        <w:rPr>
          <w:rFonts w:ascii="Arial" w:eastAsia="Times New Roman" w:hAnsi="Arial" w:cs="Arial"/>
          <w:sz w:val="24"/>
          <w:szCs w:val="24"/>
          <w:lang w:eastAsia="es-ES"/>
        </w:rPr>
      </w:pPr>
      <w:r w:rsidRPr="00EF5C5F">
        <w:rPr>
          <w:rFonts w:ascii="Arial" w:eastAsia="Times New Roman" w:hAnsi="Arial" w:cs="Arial"/>
          <w:sz w:val="24"/>
          <w:szCs w:val="24"/>
          <w:lang w:eastAsia="es-ES"/>
        </w:rPr>
        <w:t>Además, desde el Centro de Tiflotecnología e Innovación (CTI) se diseñan y comercializan productos tiflotécnicos, adecuándose en todo momento a las necesidades de las personas afiliadas. Entre las principales acciones desarrolladas en 2023 hay que destacar las siguientes:</w:t>
      </w:r>
    </w:p>
    <w:p w14:paraId="73D95327" w14:textId="7357F002" w:rsidR="00C84FD0" w:rsidRPr="00073D85" w:rsidRDefault="00BD7270" w:rsidP="00636AAF">
      <w:pPr>
        <w:numPr>
          <w:ilvl w:val="0"/>
          <w:numId w:val="5"/>
        </w:numPr>
        <w:spacing w:after="120" w:line="240" w:lineRule="auto"/>
        <w:ind w:left="851" w:hanging="284"/>
        <w:jc w:val="both"/>
        <w:rPr>
          <w:rFonts w:ascii="Arial" w:hAnsi="Arial"/>
          <w:sz w:val="24"/>
          <w:szCs w:val="24"/>
        </w:rPr>
      </w:pPr>
      <w:r w:rsidRPr="00073D85">
        <w:rPr>
          <w:rFonts w:ascii="Arial" w:hAnsi="Arial"/>
          <w:sz w:val="24"/>
          <w:szCs w:val="24"/>
        </w:rPr>
        <w:t xml:space="preserve">Consolidación de los acuerdos para que las personas afiliadas puedan acceder, de forma gratuita, al uso del lector de pantallas JAWs (746 </w:t>
      </w:r>
      <w:r w:rsidRPr="00073D85">
        <w:rPr>
          <w:rFonts w:ascii="Arial" w:hAnsi="Arial"/>
          <w:sz w:val="24"/>
          <w:szCs w:val="24"/>
        </w:rPr>
        <w:lastRenderedPageBreak/>
        <w:t>licencias entregadas) y el magnificador de pantallas ZoomText (528 licencias).</w:t>
      </w:r>
    </w:p>
    <w:p w14:paraId="6812FEF0" w14:textId="5EA0BC0B" w:rsidR="00BD7270" w:rsidRDefault="00BD7270" w:rsidP="00636AAF">
      <w:pPr>
        <w:numPr>
          <w:ilvl w:val="0"/>
          <w:numId w:val="5"/>
        </w:numPr>
        <w:spacing w:after="120" w:line="240" w:lineRule="auto"/>
        <w:ind w:left="851" w:hanging="284"/>
        <w:jc w:val="both"/>
        <w:rPr>
          <w:rFonts w:ascii="Arial" w:hAnsi="Arial"/>
          <w:sz w:val="24"/>
          <w:szCs w:val="24"/>
        </w:rPr>
      </w:pPr>
      <w:r w:rsidRPr="0067201C">
        <w:rPr>
          <w:rFonts w:ascii="Arial" w:hAnsi="Arial"/>
          <w:sz w:val="24"/>
          <w:szCs w:val="24"/>
        </w:rPr>
        <w:t>Adquisición de 29.266 materiales tiflotécnicos y de vida diaria destinados, tanto para renovar el parque de dispositivos de adaptaciones, como para su venta a personas afiliadas y 7.055 unidades de material de baja visión.</w:t>
      </w:r>
    </w:p>
    <w:p w14:paraId="223689DA" w14:textId="7C278F2C" w:rsidR="003E475B" w:rsidRPr="0067201C" w:rsidRDefault="003E475B" w:rsidP="00636AAF">
      <w:pPr>
        <w:numPr>
          <w:ilvl w:val="0"/>
          <w:numId w:val="5"/>
        </w:numPr>
        <w:spacing w:after="120" w:line="240" w:lineRule="auto"/>
        <w:ind w:left="851" w:hanging="284"/>
        <w:jc w:val="both"/>
        <w:rPr>
          <w:rFonts w:ascii="Arial" w:hAnsi="Arial"/>
          <w:sz w:val="24"/>
          <w:szCs w:val="24"/>
        </w:rPr>
      </w:pPr>
      <w:r>
        <w:rPr>
          <w:rFonts w:ascii="Arial" w:hAnsi="Arial"/>
          <w:sz w:val="24"/>
          <w:szCs w:val="24"/>
        </w:rPr>
        <w:t xml:space="preserve">Actualización de distintas aplicaciones, habilitando nuevas funcionalidades: </w:t>
      </w:r>
      <w:r w:rsidRPr="0067201C">
        <w:rPr>
          <w:rFonts w:ascii="Arial" w:hAnsi="Arial"/>
          <w:sz w:val="24"/>
          <w:szCs w:val="24"/>
        </w:rPr>
        <w:t>Gestor ONCE de Libros Digitales</w:t>
      </w:r>
      <w:r>
        <w:rPr>
          <w:rFonts w:ascii="Arial" w:hAnsi="Arial"/>
          <w:sz w:val="24"/>
          <w:szCs w:val="24"/>
        </w:rPr>
        <w:t xml:space="preserve">, </w:t>
      </w:r>
      <w:r w:rsidRPr="00E609C6">
        <w:rPr>
          <w:rFonts w:ascii="Arial" w:hAnsi="Arial"/>
          <w:sz w:val="24"/>
          <w:szCs w:val="24"/>
        </w:rPr>
        <w:t xml:space="preserve">software de transcripción braille EBrai </w:t>
      </w:r>
      <w:r>
        <w:rPr>
          <w:rFonts w:ascii="Arial" w:hAnsi="Arial"/>
          <w:sz w:val="24"/>
          <w:szCs w:val="24"/>
        </w:rPr>
        <w:t>o</w:t>
      </w:r>
      <w:r w:rsidRPr="00E609C6">
        <w:rPr>
          <w:rFonts w:ascii="Arial" w:hAnsi="Arial"/>
          <w:sz w:val="24"/>
          <w:szCs w:val="24"/>
        </w:rPr>
        <w:t xml:space="preserve"> el editor científico EDICO</w:t>
      </w:r>
      <w:r>
        <w:rPr>
          <w:rFonts w:ascii="Arial" w:hAnsi="Arial"/>
          <w:sz w:val="24"/>
          <w:szCs w:val="24"/>
        </w:rPr>
        <w:t>.</w:t>
      </w:r>
    </w:p>
    <w:p w14:paraId="2D36F850" w14:textId="76D425E4" w:rsidR="000F37A2" w:rsidRPr="00046A09" w:rsidRDefault="000F37A2" w:rsidP="00636AAF">
      <w:pPr>
        <w:numPr>
          <w:ilvl w:val="0"/>
          <w:numId w:val="5"/>
        </w:numPr>
        <w:spacing w:after="120" w:line="240" w:lineRule="auto"/>
        <w:ind w:left="851" w:hanging="284"/>
        <w:jc w:val="both"/>
        <w:rPr>
          <w:rFonts w:ascii="Arial" w:hAnsi="Arial"/>
          <w:sz w:val="24"/>
          <w:szCs w:val="24"/>
        </w:rPr>
      </w:pPr>
      <w:r w:rsidRPr="000F37A2">
        <w:rPr>
          <w:rFonts w:ascii="Arial" w:hAnsi="Arial"/>
          <w:color w:val="000000" w:themeColor="text1"/>
          <w:sz w:val="24"/>
          <w:szCs w:val="24"/>
        </w:rPr>
        <w:t>Lanzamiento de</w:t>
      </w:r>
      <w:r w:rsidR="00BD7270" w:rsidRPr="000F37A2">
        <w:rPr>
          <w:rFonts w:ascii="Arial" w:hAnsi="Arial"/>
          <w:color w:val="000000" w:themeColor="text1"/>
          <w:sz w:val="24"/>
          <w:szCs w:val="24"/>
        </w:rPr>
        <w:t xml:space="preserve"> la versión</w:t>
      </w:r>
      <w:r w:rsidRPr="000F37A2">
        <w:rPr>
          <w:rFonts w:ascii="Arial" w:hAnsi="Arial"/>
          <w:color w:val="000000" w:themeColor="text1"/>
          <w:sz w:val="24"/>
          <w:szCs w:val="24"/>
        </w:rPr>
        <w:t xml:space="preserve"> de APOLO</w:t>
      </w:r>
      <w:r>
        <w:rPr>
          <w:rFonts w:ascii="Arial" w:hAnsi="Arial"/>
          <w:color w:val="000000" w:themeColor="text1"/>
          <w:sz w:val="24"/>
          <w:szCs w:val="24"/>
        </w:rPr>
        <w:t xml:space="preserve"> (</w:t>
      </w:r>
      <w:r w:rsidRPr="000F37A2">
        <w:rPr>
          <w:rFonts w:ascii="Arial" w:hAnsi="Arial"/>
          <w:color w:val="000000" w:themeColor="text1"/>
          <w:sz w:val="24"/>
          <w:szCs w:val="24"/>
        </w:rPr>
        <w:t>aplicación que permite el acceso a los contenidos audiodescritos</w:t>
      </w:r>
      <w:r>
        <w:rPr>
          <w:rFonts w:ascii="Arial" w:hAnsi="Arial"/>
          <w:color w:val="000000" w:themeColor="text1"/>
          <w:sz w:val="24"/>
          <w:szCs w:val="24"/>
        </w:rPr>
        <w:t>)</w:t>
      </w:r>
      <w:r w:rsidR="00BD7270" w:rsidRPr="000F37A2">
        <w:rPr>
          <w:rFonts w:ascii="Arial" w:hAnsi="Arial"/>
          <w:color w:val="000000" w:themeColor="text1"/>
          <w:sz w:val="24"/>
          <w:szCs w:val="24"/>
        </w:rPr>
        <w:t xml:space="preserve"> para dispositivos con Android </w:t>
      </w:r>
      <w:r w:rsidR="00204A84" w:rsidRPr="00046A09">
        <w:rPr>
          <w:rFonts w:ascii="Arial" w:hAnsi="Arial"/>
          <w:sz w:val="24"/>
          <w:szCs w:val="24"/>
        </w:rPr>
        <w:t>TV.</w:t>
      </w:r>
    </w:p>
    <w:p w14:paraId="59AD5EE9" w14:textId="5010BD32" w:rsidR="00BD7270" w:rsidRPr="00C42A79" w:rsidRDefault="00204A84" w:rsidP="00636AAF">
      <w:pPr>
        <w:numPr>
          <w:ilvl w:val="0"/>
          <w:numId w:val="5"/>
        </w:numPr>
        <w:spacing w:after="120" w:line="240" w:lineRule="auto"/>
        <w:ind w:left="851" w:hanging="284"/>
        <w:jc w:val="both"/>
        <w:rPr>
          <w:rFonts w:ascii="Arial" w:hAnsi="Arial"/>
          <w:color w:val="000000" w:themeColor="text1"/>
          <w:sz w:val="24"/>
          <w:szCs w:val="24"/>
        </w:rPr>
      </w:pPr>
      <w:r w:rsidRPr="00C42A79">
        <w:rPr>
          <w:rFonts w:ascii="Arial" w:hAnsi="Arial"/>
          <w:color w:val="000000" w:themeColor="text1"/>
          <w:sz w:val="24"/>
          <w:szCs w:val="24"/>
        </w:rPr>
        <w:t>Participación</w:t>
      </w:r>
      <w:r w:rsidR="00BD7270" w:rsidRPr="00C42A79">
        <w:rPr>
          <w:rFonts w:ascii="Arial" w:hAnsi="Arial"/>
          <w:color w:val="000000" w:themeColor="text1"/>
          <w:sz w:val="24"/>
          <w:szCs w:val="24"/>
        </w:rPr>
        <w:t xml:space="preserve"> en el Mobile World Congress (MWC), Barcelona, en el que se tuvo la oportunidad de acercar el conocimiento y soluciones que la ONCE impulsa sobre tecnologías accesibles para la inclusión de las personas con discapacidad visual.</w:t>
      </w:r>
    </w:p>
    <w:p w14:paraId="438DCDE6" w14:textId="7594C24F" w:rsidR="00BD7270" w:rsidRPr="0067201C" w:rsidRDefault="00BD7270" w:rsidP="00636AAF">
      <w:pPr>
        <w:numPr>
          <w:ilvl w:val="0"/>
          <w:numId w:val="5"/>
        </w:numPr>
        <w:spacing w:after="120" w:line="240" w:lineRule="auto"/>
        <w:ind w:left="851" w:hanging="284"/>
        <w:jc w:val="both"/>
        <w:rPr>
          <w:rFonts w:ascii="Arial" w:hAnsi="Arial"/>
          <w:sz w:val="24"/>
          <w:szCs w:val="24"/>
        </w:rPr>
      </w:pPr>
      <w:r w:rsidRPr="0067201C">
        <w:rPr>
          <w:rFonts w:ascii="Arial" w:hAnsi="Arial"/>
          <w:sz w:val="24"/>
          <w:szCs w:val="24"/>
        </w:rPr>
        <w:t>Se han gestionado un total de 24.99</w:t>
      </w:r>
      <w:r w:rsidR="009878AE">
        <w:rPr>
          <w:rFonts w:ascii="Arial" w:hAnsi="Arial"/>
          <w:sz w:val="24"/>
          <w:szCs w:val="24"/>
        </w:rPr>
        <w:t>0</w:t>
      </w:r>
      <w:r w:rsidRPr="0067201C">
        <w:rPr>
          <w:rFonts w:ascii="Arial" w:hAnsi="Arial"/>
          <w:sz w:val="24"/>
          <w:szCs w:val="24"/>
        </w:rPr>
        <w:t xml:space="preserve"> ventas a clientes, tanto compras como devoluciones: 20.62</w:t>
      </w:r>
      <w:r w:rsidR="009878AE">
        <w:rPr>
          <w:rFonts w:ascii="Arial" w:hAnsi="Arial"/>
          <w:sz w:val="24"/>
          <w:szCs w:val="24"/>
        </w:rPr>
        <w:t>4</w:t>
      </w:r>
      <w:r w:rsidRPr="0067201C">
        <w:rPr>
          <w:rFonts w:ascii="Arial" w:hAnsi="Arial"/>
          <w:sz w:val="24"/>
          <w:szCs w:val="24"/>
        </w:rPr>
        <w:t xml:space="preserve"> de material tiflotécnico desde el CTI y 4.366 de material de baja visión desde el Servicio de Rehabilitación</w:t>
      </w:r>
      <w:r w:rsidR="00204A84" w:rsidRPr="0067201C">
        <w:rPr>
          <w:rFonts w:ascii="Arial" w:hAnsi="Arial"/>
          <w:sz w:val="24"/>
          <w:szCs w:val="24"/>
        </w:rPr>
        <w:t xml:space="preserve">. </w:t>
      </w:r>
      <w:r w:rsidRPr="0067201C">
        <w:rPr>
          <w:rFonts w:ascii="Arial" w:hAnsi="Arial"/>
          <w:sz w:val="24"/>
          <w:szCs w:val="24"/>
        </w:rPr>
        <w:t>Se han realizado un total de</w:t>
      </w:r>
      <w:r w:rsidR="00204A84" w:rsidRPr="0067201C">
        <w:rPr>
          <w:rFonts w:ascii="Arial" w:hAnsi="Arial"/>
          <w:sz w:val="24"/>
          <w:szCs w:val="24"/>
        </w:rPr>
        <w:t xml:space="preserve"> </w:t>
      </w:r>
      <w:r w:rsidRPr="0067201C">
        <w:rPr>
          <w:rFonts w:ascii="Arial" w:hAnsi="Arial"/>
          <w:sz w:val="24"/>
          <w:szCs w:val="24"/>
        </w:rPr>
        <w:t>envíos de materiales entre centros, el CTI y la red de Tiendas Exposición y del Servicio de Rehabilitación: 9.990 del CTI y 1.840 del SRI.</w:t>
      </w:r>
    </w:p>
    <w:p w14:paraId="3220B723" w14:textId="4B97A4F6" w:rsidR="00BD7270" w:rsidRPr="0067201C" w:rsidRDefault="00BD7270" w:rsidP="00636AAF">
      <w:pPr>
        <w:numPr>
          <w:ilvl w:val="0"/>
          <w:numId w:val="5"/>
        </w:numPr>
        <w:spacing w:after="240" w:line="240" w:lineRule="auto"/>
        <w:ind w:left="851" w:hanging="284"/>
        <w:jc w:val="both"/>
        <w:rPr>
          <w:rFonts w:ascii="Arial" w:hAnsi="Arial"/>
          <w:sz w:val="24"/>
          <w:szCs w:val="24"/>
        </w:rPr>
      </w:pPr>
      <w:r w:rsidRPr="0067201C">
        <w:rPr>
          <w:rFonts w:ascii="Arial" w:hAnsi="Arial"/>
          <w:sz w:val="24"/>
          <w:szCs w:val="24"/>
        </w:rPr>
        <w:t xml:space="preserve">Desde el Servicio de Atención al Usuario se han atendido </w:t>
      </w:r>
      <w:r w:rsidR="009878AE">
        <w:rPr>
          <w:rFonts w:ascii="Arial" w:hAnsi="Arial"/>
          <w:sz w:val="24"/>
          <w:szCs w:val="24"/>
        </w:rPr>
        <w:t>8.433</w:t>
      </w:r>
      <w:r w:rsidRPr="0067201C">
        <w:rPr>
          <w:rFonts w:ascii="Arial" w:hAnsi="Arial"/>
          <w:sz w:val="24"/>
          <w:szCs w:val="24"/>
        </w:rPr>
        <w:t xml:space="preserve"> comunicaciones de tiflotecnología y </w:t>
      </w:r>
      <w:r w:rsidR="009878AE">
        <w:rPr>
          <w:rFonts w:ascii="Arial" w:hAnsi="Arial"/>
          <w:sz w:val="24"/>
          <w:szCs w:val="24"/>
        </w:rPr>
        <w:t>2.398</w:t>
      </w:r>
      <w:r w:rsidRPr="0067201C">
        <w:rPr>
          <w:rFonts w:ascii="Arial" w:hAnsi="Arial"/>
          <w:sz w:val="24"/>
          <w:szCs w:val="24"/>
        </w:rPr>
        <w:t xml:space="preserve"> del Servicio de Atención de la FOPG.</w:t>
      </w:r>
    </w:p>
    <w:p w14:paraId="6669394B" w14:textId="38CFB2A6" w:rsidR="00735C02" w:rsidRDefault="00735C02" w:rsidP="00636AAF">
      <w:pPr>
        <w:pStyle w:val="Ttulo2"/>
        <w:numPr>
          <w:ilvl w:val="1"/>
          <w:numId w:val="13"/>
        </w:numPr>
        <w:spacing w:before="0" w:after="240" w:line="240" w:lineRule="auto"/>
        <w:ind w:left="851" w:hanging="567"/>
        <w:rPr>
          <w:rFonts w:ascii="Arial" w:hAnsi="Arial" w:cs="Arial"/>
          <w:b/>
          <w:bCs/>
          <w:color w:val="auto"/>
          <w:sz w:val="24"/>
          <w:szCs w:val="24"/>
        </w:rPr>
      </w:pPr>
      <w:bookmarkStart w:id="19" w:name="_Toc161141277"/>
      <w:r w:rsidRPr="000717D0">
        <w:rPr>
          <w:rFonts w:ascii="Arial" w:hAnsi="Arial" w:cs="Arial"/>
          <w:b/>
          <w:bCs/>
          <w:color w:val="auto"/>
          <w:sz w:val="24"/>
          <w:szCs w:val="24"/>
        </w:rPr>
        <w:t>EL BRAILLE, NUESTRA SEÑA DE IDENTIDAD</w:t>
      </w:r>
      <w:bookmarkEnd w:id="19"/>
      <w:r w:rsidR="003E475B">
        <w:rPr>
          <w:rFonts w:ascii="Arial" w:hAnsi="Arial" w:cs="Arial"/>
          <w:b/>
          <w:bCs/>
          <w:color w:val="auto"/>
          <w:sz w:val="24"/>
          <w:szCs w:val="24"/>
        </w:rPr>
        <w:t xml:space="preserve"> </w:t>
      </w:r>
    </w:p>
    <w:p w14:paraId="1305687E" w14:textId="7504F024" w:rsidR="003E475B" w:rsidRDefault="003E475B" w:rsidP="007F3B79">
      <w:pPr>
        <w:spacing w:after="240" w:line="240" w:lineRule="auto"/>
        <w:ind w:left="284"/>
        <w:jc w:val="both"/>
        <w:rPr>
          <w:rFonts w:ascii="Arial" w:hAnsi="Arial"/>
          <w:color w:val="000000" w:themeColor="text1"/>
          <w:sz w:val="24"/>
          <w:szCs w:val="24"/>
        </w:rPr>
      </w:pPr>
      <w:r w:rsidRPr="003E475B">
        <w:rPr>
          <w:rFonts w:ascii="Arial" w:hAnsi="Arial"/>
          <w:color w:val="000000" w:themeColor="text1"/>
          <w:sz w:val="24"/>
          <w:szCs w:val="24"/>
        </w:rPr>
        <w:t>Desde la Unidad de Braille se forma a las personas afiliadas en este sistema de lectoescritura y, si lo requieren, en las adaptaciones al lenguaje musical, científico o abreviado. Gracias a este aprendizaje, las personas con ceguera pueden ser autónomas para acceder a la información. Por ejemplo, podrá estudiar, trabajar, disfrutar de la cultura o ejercer su derecho al voto.</w:t>
      </w:r>
    </w:p>
    <w:p w14:paraId="376B9441" w14:textId="77777777" w:rsidR="003E475B" w:rsidRPr="003E475B" w:rsidRDefault="003E475B" w:rsidP="007F3B79">
      <w:pPr>
        <w:spacing w:after="240" w:line="240" w:lineRule="auto"/>
        <w:ind w:left="284"/>
        <w:jc w:val="both"/>
        <w:rPr>
          <w:rFonts w:ascii="Arial" w:hAnsi="Arial"/>
          <w:color w:val="000000" w:themeColor="text1"/>
          <w:sz w:val="24"/>
          <w:szCs w:val="24"/>
        </w:rPr>
      </w:pPr>
      <w:r w:rsidRPr="003E475B">
        <w:rPr>
          <w:rFonts w:ascii="Arial" w:hAnsi="Arial"/>
          <w:color w:val="000000" w:themeColor="text1"/>
          <w:sz w:val="24"/>
          <w:szCs w:val="24"/>
        </w:rPr>
        <w:t>Con el objetivo de dar respuesta a la necesidad de fomentar la enseñanza del braille para adultos, se ha venido incorporando, progresivamente, la figura del promotor braille, con la que se cuenta actualmente en 15 centros y parcialmente en otro de ellos. Sus funciones, además de impartir las clases de adquisición y desarrollo de las competencias del código, incluyen formar a personas externas, como familias de afiliados o futuros profesionales que formarán parte del equipo docente.</w:t>
      </w:r>
    </w:p>
    <w:p w14:paraId="0FDA5670" w14:textId="575AEC5A" w:rsidR="00EA3111" w:rsidRDefault="00EA3111" w:rsidP="007F3B79">
      <w:pPr>
        <w:spacing w:after="240" w:line="240" w:lineRule="auto"/>
        <w:ind w:left="284"/>
        <w:jc w:val="both"/>
        <w:rPr>
          <w:rFonts w:ascii="Arial" w:hAnsi="Arial" w:cs="Arial"/>
          <w:color w:val="000000" w:themeColor="text1"/>
          <w:sz w:val="24"/>
          <w:szCs w:val="24"/>
        </w:rPr>
      </w:pPr>
      <w:r w:rsidRPr="00090974">
        <w:rPr>
          <w:rFonts w:ascii="Arial" w:hAnsi="Arial"/>
          <w:color w:val="000000" w:themeColor="text1"/>
          <w:sz w:val="24"/>
          <w:szCs w:val="24"/>
        </w:rPr>
        <w:t>La ONCE cuenta con la Comisión Braille Española (CBE), que es el órgano que</w:t>
      </w:r>
      <w:r w:rsidRPr="008C77A6">
        <w:rPr>
          <w:rFonts w:ascii="Arial" w:hAnsi="Arial"/>
          <w:color w:val="000000" w:themeColor="text1"/>
          <w:sz w:val="24"/>
          <w:szCs w:val="24"/>
        </w:rPr>
        <w:t xml:space="preserve"> posee la máxima experiencia y conocimiento en España para la fijación de normas de uso y desarrollo del sistema de lectoescritura braille. Entre sus distintas funciones se encuentran el asesoramiento a las administraciones y empresas que etiquetan sus</w:t>
      </w:r>
      <w:r w:rsidRPr="008C77A6">
        <w:rPr>
          <w:rFonts w:ascii="Arial" w:hAnsi="Arial" w:cs="Arial"/>
          <w:color w:val="000000" w:themeColor="text1"/>
          <w:sz w:val="24"/>
          <w:szCs w:val="24"/>
        </w:rPr>
        <w:t xml:space="preserve"> productos y servicios en braille o relieve, para </w:t>
      </w:r>
      <w:r w:rsidRPr="008C77A6">
        <w:rPr>
          <w:rFonts w:ascii="Arial" w:hAnsi="Arial" w:cs="Arial"/>
          <w:color w:val="000000" w:themeColor="text1"/>
          <w:sz w:val="24"/>
          <w:szCs w:val="24"/>
        </w:rPr>
        <w:lastRenderedPageBreak/>
        <w:t>asegurar la correcta implementación de los mismos. Durante 2023 se han realizado un total de 386 asesoramientos.</w:t>
      </w:r>
    </w:p>
    <w:p w14:paraId="4CE73A30" w14:textId="2AA51A72" w:rsidR="008C77A6" w:rsidRDefault="008C77A6" w:rsidP="00636AAF">
      <w:pPr>
        <w:pStyle w:val="Prrafodelista"/>
        <w:spacing w:after="240" w:line="240" w:lineRule="auto"/>
        <w:ind w:left="283"/>
        <w:contextualSpacing w:val="0"/>
        <w:jc w:val="both"/>
        <w:rPr>
          <w:rFonts w:ascii="Arial" w:hAnsi="Arial" w:cs="Arial"/>
          <w:color w:val="000000" w:themeColor="text1"/>
          <w:sz w:val="24"/>
          <w:szCs w:val="24"/>
        </w:rPr>
      </w:pPr>
      <w:r>
        <w:rPr>
          <w:rFonts w:ascii="Arial" w:hAnsi="Arial" w:cs="Arial"/>
          <w:color w:val="000000" w:themeColor="text1"/>
          <w:sz w:val="24"/>
          <w:szCs w:val="24"/>
        </w:rPr>
        <w:t>Otras actuaciones relevantes que ha llevado la CBE durante este año han sido las siguientes:</w:t>
      </w:r>
    </w:p>
    <w:p w14:paraId="6711DA46" w14:textId="2B50DD1A" w:rsidR="008C77A6" w:rsidRPr="00D9754D" w:rsidRDefault="008C77A6" w:rsidP="00636AAF">
      <w:pPr>
        <w:numPr>
          <w:ilvl w:val="0"/>
          <w:numId w:val="5"/>
        </w:numPr>
        <w:spacing w:after="120" w:line="240" w:lineRule="auto"/>
        <w:ind w:left="851" w:hanging="284"/>
        <w:jc w:val="both"/>
        <w:rPr>
          <w:rFonts w:ascii="Arial" w:hAnsi="Arial"/>
          <w:color w:val="000000" w:themeColor="text1"/>
          <w:sz w:val="24"/>
          <w:szCs w:val="24"/>
        </w:rPr>
      </w:pPr>
      <w:r w:rsidRPr="006F408B">
        <w:rPr>
          <w:rFonts w:ascii="Arial" w:hAnsi="Arial" w:cs="Arial"/>
          <w:color w:val="000000" w:themeColor="text1"/>
          <w:sz w:val="24"/>
          <w:szCs w:val="24"/>
        </w:rPr>
        <w:t>Reuniones periódicas con el Braille Working Group (BWG) de la Unión Europea de Ciegos (EBU) para analizar la situación del braille en los distintos países de Europa y colaborar en su mejora y desarrollo.</w:t>
      </w:r>
    </w:p>
    <w:p w14:paraId="6772C3DD" w14:textId="0605E5E3" w:rsidR="008C77A6" w:rsidRPr="00D9754D" w:rsidRDefault="008C77A6" w:rsidP="00636AAF">
      <w:pPr>
        <w:numPr>
          <w:ilvl w:val="0"/>
          <w:numId w:val="5"/>
        </w:numPr>
        <w:spacing w:after="120" w:line="240" w:lineRule="auto"/>
        <w:ind w:left="851" w:hanging="284"/>
        <w:jc w:val="both"/>
        <w:rPr>
          <w:rFonts w:ascii="Arial" w:hAnsi="Arial"/>
          <w:color w:val="000000" w:themeColor="text1"/>
          <w:sz w:val="24"/>
          <w:szCs w:val="24"/>
        </w:rPr>
      </w:pPr>
      <w:r w:rsidRPr="006F408B">
        <w:rPr>
          <w:rFonts w:ascii="Arial" w:hAnsi="Arial" w:cs="Arial"/>
          <w:color w:val="000000" w:themeColor="text1"/>
          <w:sz w:val="24"/>
          <w:szCs w:val="24"/>
        </w:rPr>
        <w:t>Revisión de los kits de voto accesible para las elecciones.</w:t>
      </w:r>
    </w:p>
    <w:p w14:paraId="7D206307" w14:textId="05AF0460" w:rsidR="00D42534" w:rsidRDefault="008C77A6" w:rsidP="00636AAF">
      <w:pPr>
        <w:numPr>
          <w:ilvl w:val="0"/>
          <w:numId w:val="5"/>
        </w:numPr>
        <w:spacing w:after="120" w:line="240" w:lineRule="auto"/>
        <w:ind w:left="851" w:hanging="284"/>
        <w:jc w:val="both"/>
        <w:rPr>
          <w:rFonts w:ascii="Arial" w:hAnsi="Arial" w:cs="Arial"/>
          <w:color w:val="000000" w:themeColor="text1"/>
          <w:sz w:val="24"/>
          <w:szCs w:val="24"/>
        </w:rPr>
      </w:pPr>
      <w:r w:rsidRPr="00D42534">
        <w:rPr>
          <w:rFonts w:ascii="Arial" w:hAnsi="Arial" w:cs="Arial"/>
          <w:color w:val="000000" w:themeColor="text1"/>
          <w:sz w:val="24"/>
          <w:szCs w:val="24"/>
        </w:rPr>
        <w:t>Implementación del el código matemático Unificado, a través del Consejo Iberoamericano del Braille (CIB).</w:t>
      </w:r>
    </w:p>
    <w:p w14:paraId="34326773" w14:textId="4B61E7C9" w:rsidR="008C77A6" w:rsidRDefault="00D42534" w:rsidP="00636AAF">
      <w:pPr>
        <w:numPr>
          <w:ilvl w:val="0"/>
          <w:numId w:val="5"/>
        </w:numPr>
        <w:spacing w:after="120" w:line="240" w:lineRule="auto"/>
        <w:ind w:left="851" w:hanging="284"/>
        <w:jc w:val="both"/>
        <w:rPr>
          <w:rFonts w:ascii="Arial" w:hAnsi="Arial" w:cs="Arial"/>
          <w:color w:val="000000" w:themeColor="text1"/>
          <w:sz w:val="24"/>
          <w:szCs w:val="24"/>
        </w:rPr>
      </w:pPr>
      <w:r w:rsidRPr="00D42534">
        <w:rPr>
          <w:rFonts w:ascii="Arial" w:hAnsi="Arial" w:cs="Arial"/>
          <w:color w:val="000000" w:themeColor="text1"/>
          <w:sz w:val="24"/>
          <w:szCs w:val="24"/>
        </w:rPr>
        <w:t>Publicación en el Anuario del Instituto Cervantes, de un artículo hablando del braille, para aumentar su visibilidad.</w:t>
      </w:r>
    </w:p>
    <w:p w14:paraId="4B08C240" w14:textId="5C37E7A2" w:rsidR="00EA3111" w:rsidRPr="00D9754D" w:rsidRDefault="00A90BD9" w:rsidP="00636AAF">
      <w:pPr>
        <w:numPr>
          <w:ilvl w:val="0"/>
          <w:numId w:val="5"/>
        </w:numPr>
        <w:spacing w:after="240" w:line="240" w:lineRule="auto"/>
        <w:ind w:left="851" w:hanging="284"/>
        <w:jc w:val="both"/>
        <w:rPr>
          <w:rFonts w:ascii="Arial" w:hAnsi="Arial"/>
          <w:color w:val="000000" w:themeColor="text1"/>
          <w:sz w:val="24"/>
          <w:szCs w:val="24"/>
        </w:rPr>
      </w:pPr>
      <w:r w:rsidRPr="00D9754D">
        <w:rPr>
          <w:rFonts w:ascii="Arial" w:hAnsi="Arial"/>
          <w:color w:val="000000" w:themeColor="text1"/>
          <w:sz w:val="24"/>
          <w:szCs w:val="24"/>
        </w:rPr>
        <w:t>S</w:t>
      </w:r>
      <w:r w:rsidR="00EA3111" w:rsidRPr="00D9754D">
        <w:rPr>
          <w:rFonts w:ascii="Arial" w:hAnsi="Arial"/>
          <w:color w:val="000000" w:themeColor="text1"/>
          <w:sz w:val="24"/>
          <w:szCs w:val="24"/>
        </w:rPr>
        <w:t>e ha trabajado para diseñar una nueva didáctica del braille para adultos, llamada Ponte a Punto</w:t>
      </w:r>
      <w:r w:rsidRPr="00D9754D">
        <w:rPr>
          <w:rFonts w:ascii="Arial" w:hAnsi="Arial"/>
          <w:color w:val="000000" w:themeColor="text1"/>
          <w:sz w:val="24"/>
          <w:szCs w:val="24"/>
        </w:rPr>
        <w:t>.</w:t>
      </w:r>
    </w:p>
    <w:p w14:paraId="14FE9A78" w14:textId="31CA1715" w:rsidR="00EA3111" w:rsidRDefault="00EA3111" w:rsidP="00636AAF">
      <w:pPr>
        <w:pStyle w:val="Prrafodelista"/>
        <w:spacing w:after="240" w:line="240" w:lineRule="auto"/>
        <w:ind w:left="283"/>
        <w:contextualSpacing w:val="0"/>
        <w:jc w:val="both"/>
        <w:rPr>
          <w:rFonts w:ascii="Arial" w:hAnsi="Arial" w:cs="Arial"/>
          <w:color w:val="000000" w:themeColor="text1"/>
          <w:sz w:val="24"/>
          <w:szCs w:val="24"/>
        </w:rPr>
      </w:pPr>
      <w:r w:rsidRPr="0017268A">
        <w:rPr>
          <w:rFonts w:ascii="Arial" w:hAnsi="Arial" w:cs="Arial"/>
          <w:color w:val="000000" w:themeColor="text1"/>
          <w:sz w:val="24"/>
          <w:szCs w:val="24"/>
        </w:rPr>
        <w:t>Por otra parte, desde el Servicio Bibliográfico de la ONCE (SBO), durante 2023, se han aten</w:t>
      </w:r>
      <w:r w:rsidR="00204A84" w:rsidRPr="0017268A">
        <w:rPr>
          <w:rFonts w:ascii="Arial" w:hAnsi="Arial" w:cs="Arial"/>
          <w:color w:val="000000" w:themeColor="text1"/>
          <w:sz w:val="24"/>
          <w:szCs w:val="24"/>
        </w:rPr>
        <w:t>d</w:t>
      </w:r>
      <w:r w:rsidRPr="0017268A">
        <w:rPr>
          <w:rFonts w:ascii="Arial" w:hAnsi="Arial" w:cs="Arial"/>
          <w:color w:val="000000" w:themeColor="text1"/>
          <w:sz w:val="24"/>
          <w:szCs w:val="24"/>
        </w:rPr>
        <w:t>ido 10.988 solicitudes para satisfacer necesidades de adaptaciones en braille.</w:t>
      </w:r>
    </w:p>
    <w:p w14:paraId="4E27877A" w14:textId="0F24B2F8" w:rsidR="00B93BF9" w:rsidRDefault="00B93BF9" w:rsidP="00636AAF">
      <w:pPr>
        <w:pStyle w:val="Prrafodelista"/>
        <w:spacing w:after="240" w:line="240" w:lineRule="auto"/>
        <w:ind w:left="283"/>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Finalmente, se destaca el continuo impulso a los Clubes de Braille y el aumento de las actividades llevadas a cabo en este espacio. Su objetivo es </w:t>
      </w:r>
      <w:r w:rsidR="0005175F">
        <w:rPr>
          <w:rFonts w:ascii="Arial" w:hAnsi="Arial" w:cs="Arial"/>
          <w:color w:val="000000" w:themeColor="text1"/>
          <w:sz w:val="24"/>
          <w:szCs w:val="24"/>
        </w:rPr>
        <w:t xml:space="preserve">el </w:t>
      </w:r>
      <w:r w:rsidR="0005175F" w:rsidRPr="0005175F">
        <w:rPr>
          <w:rFonts w:ascii="Arial" w:hAnsi="Arial" w:cs="Arial"/>
          <w:color w:val="000000" w:themeColor="text1"/>
          <w:sz w:val="24"/>
          <w:szCs w:val="24"/>
        </w:rPr>
        <w:t>fomento, la promoción y visibilidad, tanto interna como externa, del sistema braille.</w:t>
      </w:r>
    </w:p>
    <w:p w14:paraId="41AE40F7" w14:textId="01599277" w:rsidR="00DD578F" w:rsidRPr="00DD578F" w:rsidRDefault="00DD578F" w:rsidP="00636AAF">
      <w:pPr>
        <w:pStyle w:val="Prrafodelista"/>
        <w:spacing w:after="240" w:line="240" w:lineRule="auto"/>
        <w:ind w:left="283"/>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Se ha lanzado la </w:t>
      </w:r>
      <w:r w:rsidRPr="00DD578F">
        <w:rPr>
          <w:rFonts w:ascii="Arial" w:hAnsi="Arial" w:cs="Arial"/>
          <w:color w:val="000000" w:themeColor="text1"/>
          <w:sz w:val="24"/>
          <w:szCs w:val="24"/>
        </w:rPr>
        <w:t xml:space="preserve">I Edición de </w:t>
      </w:r>
      <w:r w:rsidR="005061A4">
        <w:rPr>
          <w:rFonts w:ascii="Arial" w:hAnsi="Arial" w:cs="Arial"/>
          <w:color w:val="000000" w:themeColor="text1"/>
          <w:sz w:val="24"/>
          <w:szCs w:val="24"/>
        </w:rPr>
        <w:t>“</w:t>
      </w:r>
      <w:r w:rsidRPr="00DD578F">
        <w:rPr>
          <w:rFonts w:ascii="Arial" w:hAnsi="Arial" w:cs="Arial"/>
          <w:color w:val="000000" w:themeColor="text1"/>
          <w:sz w:val="24"/>
          <w:szCs w:val="24"/>
        </w:rPr>
        <w:t>Braille.Nova</w:t>
      </w:r>
      <w:r w:rsidR="005061A4">
        <w:rPr>
          <w:rFonts w:ascii="Arial" w:hAnsi="Arial" w:cs="Arial"/>
          <w:color w:val="000000" w:themeColor="text1"/>
          <w:sz w:val="24"/>
          <w:szCs w:val="24"/>
        </w:rPr>
        <w:t>”</w:t>
      </w:r>
      <w:r w:rsidRPr="00DD578F">
        <w:rPr>
          <w:rFonts w:ascii="Arial" w:hAnsi="Arial" w:cs="Arial"/>
          <w:color w:val="000000" w:themeColor="text1"/>
          <w:sz w:val="24"/>
          <w:szCs w:val="24"/>
        </w:rPr>
        <w:t xml:space="preserve"> con el objetivo de presentar trabajos innovadores y creativos adaptando productos de la vida diaria o el ocio, incluyendo braille y relieve.</w:t>
      </w:r>
    </w:p>
    <w:p w14:paraId="4A136556" w14:textId="6BE20CBE" w:rsidR="0091543B"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20" w:name="_Toc161141278"/>
      <w:r w:rsidRPr="000717D0">
        <w:rPr>
          <w:rFonts w:ascii="Arial" w:hAnsi="Arial" w:cs="Arial"/>
          <w:b/>
          <w:bCs/>
          <w:color w:val="auto"/>
          <w:sz w:val="24"/>
          <w:szCs w:val="24"/>
        </w:rPr>
        <w:t>BIENESTAR SOCIAL</w:t>
      </w:r>
      <w:bookmarkEnd w:id="20"/>
    </w:p>
    <w:p w14:paraId="182011A8" w14:textId="2B8E9367" w:rsidR="000106B6" w:rsidRPr="00122FDE" w:rsidRDefault="00CC04E6" w:rsidP="00636AAF">
      <w:pPr>
        <w:pStyle w:val="Prrafodelista"/>
        <w:spacing w:after="240" w:line="240" w:lineRule="auto"/>
        <w:ind w:left="283"/>
        <w:contextualSpacing w:val="0"/>
        <w:jc w:val="both"/>
        <w:rPr>
          <w:rFonts w:ascii="Arial" w:eastAsia="Times New Roman" w:hAnsi="Arial" w:cs="Arial"/>
          <w:sz w:val="24"/>
          <w:szCs w:val="24"/>
          <w:lang w:val="es-ES_tradnl" w:eastAsia="es-ES_tradnl"/>
        </w:rPr>
      </w:pPr>
      <w:r w:rsidRPr="00122FDE">
        <w:rPr>
          <w:rFonts w:ascii="Arial" w:hAnsi="Arial" w:cs="Arial"/>
          <w:sz w:val="24"/>
          <w:szCs w:val="24"/>
        </w:rPr>
        <w:t xml:space="preserve">El objetivo fundamental del Servicio de Apoyo al Bienestar Social </w:t>
      </w:r>
      <w:r w:rsidR="000106B6" w:rsidRPr="00122FDE">
        <w:rPr>
          <w:rFonts w:ascii="Arial" w:hAnsi="Arial" w:cs="Arial"/>
          <w:sz w:val="24"/>
          <w:szCs w:val="24"/>
        </w:rPr>
        <w:t>es garantizar</w:t>
      </w:r>
      <w:r w:rsidRPr="00122FDE">
        <w:rPr>
          <w:rFonts w:ascii="Arial" w:hAnsi="Arial" w:cs="Arial"/>
          <w:sz w:val="24"/>
          <w:szCs w:val="24"/>
        </w:rPr>
        <w:t xml:space="preserve"> </w:t>
      </w:r>
      <w:r w:rsidR="000106B6" w:rsidRPr="00122FDE">
        <w:rPr>
          <w:rFonts w:ascii="Arial" w:hAnsi="Arial" w:cs="Arial"/>
          <w:sz w:val="24"/>
          <w:szCs w:val="24"/>
        </w:rPr>
        <w:t xml:space="preserve">el acceso de las personas </w:t>
      </w:r>
      <w:r w:rsidR="00406B6C" w:rsidRPr="00122FDE">
        <w:rPr>
          <w:rFonts w:ascii="Arial" w:hAnsi="Arial" w:cs="Arial"/>
          <w:sz w:val="24"/>
          <w:szCs w:val="24"/>
        </w:rPr>
        <w:t xml:space="preserve">afiliadas </w:t>
      </w:r>
      <w:r w:rsidR="000106B6" w:rsidRPr="00122FDE">
        <w:rPr>
          <w:rFonts w:ascii="Arial" w:hAnsi="Arial" w:cs="Arial"/>
          <w:sz w:val="24"/>
          <w:szCs w:val="24"/>
        </w:rPr>
        <w:t>a los recursos básicos o esenciales (</w:t>
      </w:r>
      <w:r w:rsidR="000106B6" w:rsidRPr="00122FDE">
        <w:rPr>
          <w:rFonts w:ascii="Arial" w:eastAsia="Times New Roman" w:hAnsi="Arial" w:cs="Arial"/>
          <w:sz w:val="24"/>
          <w:szCs w:val="24"/>
          <w:lang w:val="es-ES_tradnl" w:eastAsia="es-ES_tradnl"/>
        </w:rPr>
        <w:t>pensiones, becas y prestaciones económicas, dependencia, ayuda a domicilio, residencias, salud mental, etc.) a los que tiene</w:t>
      </w:r>
      <w:r w:rsidR="00E25177" w:rsidRPr="00122FDE">
        <w:rPr>
          <w:rFonts w:ascii="Arial" w:eastAsia="Times New Roman" w:hAnsi="Arial" w:cs="Arial"/>
          <w:sz w:val="24"/>
          <w:szCs w:val="24"/>
          <w:lang w:val="es-ES_tradnl" w:eastAsia="es-ES_tradnl"/>
        </w:rPr>
        <w:t>n</w:t>
      </w:r>
      <w:r w:rsidR="000106B6" w:rsidRPr="00122FDE">
        <w:rPr>
          <w:rFonts w:ascii="Arial" w:eastAsia="Times New Roman" w:hAnsi="Arial" w:cs="Arial"/>
          <w:sz w:val="24"/>
          <w:szCs w:val="24"/>
          <w:lang w:val="es-ES_tradnl" w:eastAsia="es-ES_tradnl"/>
        </w:rPr>
        <w:t xml:space="preserve"> derecho como ciudadano</w:t>
      </w:r>
      <w:r w:rsidR="00E25177" w:rsidRPr="00122FDE">
        <w:rPr>
          <w:rFonts w:ascii="Arial" w:eastAsia="Times New Roman" w:hAnsi="Arial" w:cs="Arial"/>
          <w:sz w:val="24"/>
          <w:szCs w:val="24"/>
          <w:lang w:val="es-ES_tradnl" w:eastAsia="es-ES_tradnl"/>
        </w:rPr>
        <w:t>s</w:t>
      </w:r>
      <w:r w:rsidR="000106B6" w:rsidRPr="00122FDE">
        <w:rPr>
          <w:rFonts w:ascii="Arial" w:eastAsia="Times New Roman" w:hAnsi="Arial" w:cs="Arial"/>
          <w:sz w:val="24"/>
          <w:szCs w:val="24"/>
          <w:lang w:val="es-ES_tradnl" w:eastAsia="es-ES_tradnl"/>
        </w:rPr>
        <w:t xml:space="preserve"> o persona</w:t>
      </w:r>
      <w:r w:rsidR="00E25177" w:rsidRPr="00122FDE">
        <w:rPr>
          <w:rFonts w:ascii="Arial" w:eastAsia="Times New Roman" w:hAnsi="Arial" w:cs="Arial"/>
          <w:sz w:val="24"/>
          <w:szCs w:val="24"/>
          <w:lang w:val="es-ES_tradnl" w:eastAsia="es-ES_tradnl"/>
        </w:rPr>
        <w:t>s</w:t>
      </w:r>
      <w:r w:rsidR="000106B6" w:rsidRPr="00122FDE">
        <w:rPr>
          <w:rFonts w:ascii="Arial" w:eastAsia="Times New Roman" w:hAnsi="Arial" w:cs="Arial"/>
          <w:sz w:val="24"/>
          <w:szCs w:val="24"/>
          <w:lang w:val="es-ES_tradnl" w:eastAsia="es-ES_tradnl"/>
        </w:rPr>
        <w:t xml:space="preserve"> con discapacidad.</w:t>
      </w:r>
    </w:p>
    <w:p w14:paraId="2152215D" w14:textId="6E6E9821" w:rsidR="000106B6" w:rsidRPr="00122FDE" w:rsidRDefault="000106B6" w:rsidP="00636AAF">
      <w:pPr>
        <w:pStyle w:val="Prrafodelista"/>
        <w:spacing w:after="240" w:line="240" w:lineRule="auto"/>
        <w:ind w:left="283"/>
        <w:contextualSpacing w:val="0"/>
        <w:jc w:val="both"/>
        <w:rPr>
          <w:rFonts w:ascii="Arial" w:hAnsi="Arial" w:cs="Arial"/>
          <w:sz w:val="24"/>
          <w:szCs w:val="24"/>
        </w:rPr>
      </w:pPr>
      <w:r w:rsidRPr="00122FDE">
        <w:rPr>
          <w:rFonts w:ascii="Arial" w:eastAsia="Times New Roman" w:hAnsi="Arial" w:cs="Arial"/>
          <w:sz w:val="24"/>
          <w:szCs w:val="24"/>
          <w:lang w:val="es-ES_tradnl" w:eastAsia="es-ES_tradnl"/>
        </w:rPr>
        <w:t>Para el logro de esta finalidad se proporciona información, asesoramiento, derivación y seguimiento</w:t>
      </w:r>
      <w:r w:rsidRPr="00122FDE">
        <w:rPr>
          <w:rFonts w:ascii="Arial" w:hAnsi="Arial" w:cs="Arial"/>
          <w:sz w:val="24"/>
          <w:szCs w:val="24"/>
        </w:rPr>
        <w:t xml:space="preserve"> para la búsqueda, solicitud y recepción de tales recursos comunitarios externos, públicos o privados.</w:t>
      </w:r>
    </w:p>
    <w:p w14:paraId="5AB56C73" w14:textId="126791D6" w:rsidR="009609D9" w:rsidRPr="00122FDE" w:rsidRDefault="009609D9" w:rsidP="00636AAF">
      <w:pPr>
        <w:spacing w:after="120" w:line="240" w:lineRule="auto"/>
        <w:ind w:left="709" w:hanging="709"/>
        <w:jc w:val="center"/>
        <w:rPr>
          <w:rFonts w:ascii="Arial" w:hAnsi="Arial"/>
          <w:sz w:val="20"/>
          <w:szCs w:val="20"/>
        </w:rPr>
      </w:pPr>
      <w:r w:rsidRPr="00122FDE">
        <w:rPr>
          <w:rFonts w:ascii="Arial" w:hAnsi="Arial"/>
          <w:sz w:val="20"/>
          <w:szCs w:val="20"/>
        </w:rPr>
        <w:t xml:space="preserve">Tabla </w:t>
      </w:r>
      <w:r w:rsidR="00780B6A" w:rsidRPr="00122FDE">
        <w:rPr>
          <w:rFonts w:ascii="Arial" w:hAnsi="Arial"/>
          <w:sz w:val="20"/>
          <w:szCs w:val="20"/>
        </w:rPr>
        <w:t>6</w:t>
      </w:r>
      <w:r w:rsidRPr="00122FDE">
        <w:rPr>
          <w:rFonts w:ascii="Arial" w:hAnsi="Arial"/>
          <w:sz w:val="20"/>
          <w:szCs w:val="20"/>
        </w:rPr>
        <w:t>.</w:t>
      </w:r>
      <w:r w:rsidR="00780B6A" w:rsidRPr="00122FDE">
        <w:rPr>
          <w:rFonts w:ascii="Arial" w:hAnsi="Arial"/>
          <w:sz w:val="20"/>
          <w:szCs w:val="20"/>
        </w:rPr>
        <w:t xml:space="preserve"> Servicios de Apoyo al Bienestar Social</w:t>
      </w:r>
    </w:p>
    <w:tbl>
      <w:tblPr>
        <w:tblStyle w:val="Tablaconcuadrcula4-nfasis6"/>
        <w:tblW w:w="4841" w:type="pct"/>
        <w:jc w:val="right"/>
        <w:tblLook w:val="04A0" w:firstRow="1" w:lastRow="0" w:firstColumn="1" w:lastColumn="0" w:noHBand="0" w:noVBand="1"/>
      </w:tblPr>
      <w:tblGrid>
        <w:gridCol w:w="6814"/>
        <w:gridCol w:w="1684"/>
      </w:tblGrid>
      <w:tr w:rsidR="00122FDE" w:rsidRPr="00122FDE" w14:paraId="0B08F893" w14:textId="77777777" w:rsidTr="00EA3111">
        <w:trPr>
          <w:cnfStyle w:val="100000000000" w:firstRow="1" w:lastRow="0" w:firstColumn="0" w:lastColumn="0" w:oddVBand="0" w:evenVBand="0" w:oddHBand="0" w:evenHBand="0" w:firstRowFirstColumn="0" w:firstRowLastColumn="0" w:lastRowFirstColumn="0" w:lastRowLastColumn="0"/>
          <w:trHeight w:val="340"/>
          <w:tblHeader/>
          <w:jc w:val="right"/>
        </w:trPr>
        <w:tc>
          <w:tcPr>
            <w:cnfStyle w:val="001000000000" w:firstRow="0" w:lastRow="0" w:firstColumn="1" w:lastColumn="0" w:oddVBand="0" w:evenVBand="0" w:oddHBand="0" w:evenHBand="0" w:firstRowFirstColumn="0" w:firstRowLastColumn="0" w:lastRowFirstColumn="0" w:lastRowLastColumn="0"/>
            <w:tcW w:w="4009" w:type="pct"/>
          </w:tcPr>
          <w:p w14:paraId="234D6316" w14:textId="77777777" w:rsidR="00100E1E" w:rsidRPr="00122FDE" w:rsidRDefault="00100E1E" w:rsidP="00636AAF">
            <w:pPr>
              <w:tabs>
                <w:tab w:val="left" w:pos="567"/>
              </w:tabs>
              <w:spacing w:before="60" w:after="60"/>
              <w:jc w:val="center"/>
              <w:rPr>
                <w:rFonts w:ascii="Arial" w:eastAsia="Times New Roman" w:hAnsi="Arial" w:cs="Arial"/>
                <w:color w:val="auto"/>
                <w:lang w:val="es-ES_tradnl" w:eastAsia="es-ES_tradnl"/>
              </w:rPr>
            </w:pPr>
          </w:p>
        </w:tc>
        <w:tc>
          <w:tcPr>
            <w:tcW w:w="991" w:type="pct"/>
          </w:tcPr>
          <w:p w14:paraId="6ADF13D6" w14:textId="6288F94D" w:rsidR="00100E1E" w:rsidRPr="00122FDE" w:rsidRDefault="00100E1E" w:rsidP="00636AAF">
            <w:pPr>
              <w:tabs>
                <w:tab w:val="left" w:pos="567"/>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ES_tradnl" w:eastAsia="es-ES_tradnl"/>
              </w:rPr>
            </w:pPr>
            <w:r w:rsidRPr="00122FDE">
              <w:rPr>
                <w:rFonts w:ascii="Arial" w:eastAsia="Times New Roman" w:hAnsi="Arial" w:cs="Arial"/>
                <w:color w:val="auto"/>
                <w:lang w:val="es-ES_tradnl" w:eastAsia="es-ES_tradnl"/>
              </w:rPr>
              <w:t>202</w:t>
            </w:r>
            <w:r w:rsidR="00F41D35" w:rsidRPr="00122FDE">
              <w:rPr>
                <w:rFonts w:ascii="Arial" w:eastAsia="Times New Roman" w:hAnsi="Arial" w:cs="Arial"/>
                <w:color w:val="auto"/>
                <w:lang w:val="es-ES_tradnl" w:eastAsia="es-ES_tradnl"/>
              </w:rPr>
              <w:t>3</w:t>
            </w:r>
          </w:p>
        </w:tc>
      </w:tr>
      <w:tr w:rsidR="00E16ABB" w:rsidRPr="00E16ABB" w14:paraId="635C6B3E" w14:textId="77777777" w:rsidTr="00EA3111">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4009" w:type="pct"/>
          </w:tcPr>
          <w:p w14:paraId="7234CE61" w14:textId="201BB9BE" w:rsidR="00100E1E" w:rsidRPr="00E16ABB" w:rsidRDefault="00EF035A" w:rsidP="00636AAF">
            <w:pPr>
              <w:tabs>
                <w:tab w:val="left" w:pos="567"/>
              </w:tabs>
              <w:spacing w:before="60" w:after="60"/>
              <w:rPr>
                <w:rFonts w:ascii="Arial" w:hAnsi="Arial" w:cs="Arial"/>
                <w:color w:val="000000" w:themeColor="text1"/>
              </w:rPr>
            </w:pPr>
            <w:r w:rsidRPr="00E16ABB">
              <w:rPr>
                <w:rFonts w:ascii="Arial" w:hAnsi="Arial" w:cs="Arial"/>
                <w:color w:val="000000" w:themeColor="text1"/>
              </w:rPr>
              <w:t>Servicios prestados</w:t>
            </w:r>
            <w:r w:rsidR="00100E1E" w:rsidRPr="00E16ABB">
              <w:rPr>
                <w:rFonts w:ascii="Arial" w:hAnsi="Arial" w:cs="Arial"/>
                <w:color w:val="000000" w:themeColor="text1"/>
              </w:rPr>
              <w:t xml:space="preserve"> de Apoyo al Bienestar Social</w:t>
            </w:r>
            <w:r w:rsidR="00733B0C" w:rsidRPr="00E16ABB">
              <w:rPr>
                <w:rFonts w:ascii="Arial" w:hAnsi="Arial" w:cs="Arial"/>
                <w:color w:val="000000" w:themeColor="text1"/>
              </w:rPr>
              <w:t xml:space="preserve"> </w:t>
            </w:r>
          </w:p>
        </w:tc>
        <w:tc>
          <w:tcPr>
            <w:tcW w:w="991" w:type="pct"/>
          </w:tcPr>
          <w:p w14:paraId="6EDE5B2B" w14:textId="4FEE390A" w:rsidR="00100E1E" w:rsidRPr="00E16ABB" w:rsidRDefault="00DA60D3" w:rsidP="00636AAF">
            <w:pPr>
              <w:tabs>
                <w:tab w:val="left" w:pos="567"/>
              </w:tabs>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E16ABB">
              <w:rPr>
                <w:rFonts w:ascii="Arial" w:hAnsi="Arial" w:cs="Arial"/>
                <w:color w:val="000000" w:themeColor="text1"/>
              </w:rPr>
              <w:t>7.030</w:t>
            </w:r>
          </w:p>
        </w:tc>
      </w:tr>
    </w:tbl>
    <w:p w14:paraId="09F6AA22" w14:textId="7A158CD0" w:rsidR="00916E37" w:rsidRPr="00E16ABB" w:rsidRDefault="003279ED" w:rsidP="00636AAF">
      <w:pPr>
        <w:pStyle w:val="Prrafodelista"/>
        <w:numPr>
          <w:ilvl w:val="0"/>
          <w:numId w:val="2"/>
        </w:numPr>
        <w:spacing w:before="240" w:after="240" w:line="240" w:lineRule="auto"/>
        <w:ind w:left="568" w:hanging="284"/>
        <w:contextualSpacing w:val="0"/>
        <w:jc w:val="both"/>
        <w:rPr>
          <w:rFonts w:ascii="Arial" w:hAnsi="Arial"/>
          <w:color w:val="000000" w:themeColor="text1"/>
          <w:sz w:val="24"/>
          <w:szCs w:val="24"/>
        </w:rPr>
      </w:pPr>
      <w:r w:rsidRPr="00E16ABB">
        <w:rPr>
          <w:rFonts w:ascii="Arial" w:hAnsi="Arial"/>
          <w:b/>
          <w:bCs/>
          <w:color w:val="000000" w:themeColor="text1"/>
          <w:sz w:val="24"/>
          <w:szCs w:val="24"/>
        </w:rPr>
        <w:lastRenderedPageBreak/>
        <w:t>Prestaciones económicas y materiales para la inclusión educativa, social y laboral</w:t>
      </w:r>
    </w:p>
    <w:p w14:paraId="51031FE1" w14:textId="77777777" w:rsidR="007D551E" w:rsidRPr="00122FDE" w:rsidRDefault="00D86254" w:rsidP="00636AAF">
      <w:pPr>
        <w:pStyle w:val="Prrafodelista"/>
        <w:spacing w:after="240" w:line="240" w:lineRule="auto"/>
        <w:ind w:left="567"/>
        <w:contextualSpacing w:val="0"/>
        <w:jc w:val="both"/>
        <w:rPr>
          <w:rFonts w:ascii="Arial" w:hAnsi="Arial"/>
          <w:sz w:val="24"/>
          <w:szCs w:val="24"/>
        </w:rPr>
      </w:pPr>
      <w:r w:rsidRPr="00122FDE">
        <w:rPr>
          <w:rFonts w:ascii="Arial" w:hAnsi="Arial"/>
          <w:sz w:val="24"/>
          <w:szCs w:val="24"/>
        </w:rPr>
        <w:t>Desde el Servicio de Apoyo al Bienestar Social</w:t>
      </w:r>
      <w:r w:rsidR="00672413" w:rsidRPr="00122FDE">
        <w:rPr>
          <w:rFonts w:ascii="Arial" w:hAnsi="Arial"/>
          <w:sz w:val="24"/>
          <w:szCs w:val="24"/>
        </w:rPr>
        <w:t xml:space="preserve">, además del asesoramiento personalizado, se dispone de un sistema de prestaciones económicas y materiales. </w:t>
      </w:r>
      <w:r w:rsidR="007663F7" w:rsidRPr="00122FDE">
        <w:rPr>
          <w:rFonts w:ascii="Arial" w:hAnsi="Arial"/>
          <w:sz w:val="24"/>
          <w:szCs w:val="24"/>
        </w:rPr>
        <w:t>Existen tres tipos de prestaciones económicas: las que favorecen el acceso a la educación y el empleo, detalladas previamente en los apartados correspondientes y</w:t>
      </w:r>
      <w:r w:rsidR="00481FD7" w:rsidRPr="00122FDE">
        <w:rPr>
          <w:rFonts w:ascii="Arial" w:hAnsi="Arial"/>
          <w:sz w:val="24"/>
          <w:szCs w:val="24"/>
        </w:rPr>
        <w:t>,</w:t>
      </w:r>
      <w:r w:rsidR="007663F7" w:rsidRPr="00122FDE">
        <w:rPr>
          <w:rFonts w:ascii="Arial" w:hAnsi="Arial"/>
          <w:sz w:val="24"/>
          <w:szCs w:val="24"/>
        </w:rPr>
        <w:t xml:space="preserve"> por último</w:t>
      </w:r>
      <w:r w:rsidR="00481FD7" w:rsidRPr="00122FDE">
        <w:rPr>
          <w:rFonts w:ascii="Arial" w:hAnsi="Arial"/>
          <w:sz w:val="24"/>
          <w:szCs w:val="24"/>
        </w:rPr>
        <w:t>,</w:t>
      </w:r>
      <w:r w:rsidR="007663F7" w:rsidRPr="00122FDE">
        <w:rPr>
          <w:rFonts w:ascii="Arial" w:hAnsi="Arial"/>
          <w:sz w:val="24"/>
          <w:szCs w:val="24"/>
        </w:rPr>
        <w:t xml:space="preserve"> las ayudas económicas para el bienestar social y la autonomía personal de las personas afiliadas</w:t>
      </w:r>
      <w:r w:rsidR="007D551E" w:rsidRPr="00122FDE">
        <w:rPr>
          <w:rFonts w:ascii="Arial" w:hAnsi="Arial"/>
          <w:sz w:val="24"/>
          <w:szCs w:val="24"/>
        </w:rPr>
        <w:t>.</w:t>
      </w:r>
    </w:p>
    <w:p w14:paraId="7CC28476" w14:textId="6A05C0DD" w:rsidR="00122FDE" w:rsidRPr="007B6E30" w:rsidRDefault="00122FDE" w:rsidP="00636AAF">
      <w:pPr>
        <w:pStyle w:val="Prrafodelista"/>
        <w:spacing w:after="240" w:line="240" w:lineRule="auto"/>
        <w:ind w:left="567"/>
        <w:contextualSpacing w:val="0"/>
        <w:jc w:val="both"/>
        <w:rPr>
          <w:rFonts w:ascii="Arial" w:hAnsi="Arial"/>
          <w:color w:val="000000" w:themeColor="text1"/>
          <w:sz w:val="24"/>
          <w:szCs w:val="24"/>
        </w:rPr>
      </w:pPr>
      <w:r w:rsidRPr="007B6E30">
        <w:rPr>
          <w:rFonts w:ascii="Arial" w:hAnsi="Arial"/>
          <w:color w:val="000000" w:themeColor="text1"/>
          <w:sz w:val="24"/>
          <w:szCs w:val="24"/>
        </w:rPr>
        <w:t>En 2023 se han concedido un total de 3.384 prestaciones económicas de cualquiera de las tres tipologías. El número de prestaciones destinadas a la educación y el empleo se han especificado en los apartados correspondientes.</w:t>
      </w:r>
    </w:p>
    <w:p w14:paraId="4D609EF3" w14:textId="738652D3" w:rsidR="00122FDE" w:rsidRPr="007731CB" w:rsidRDefault="00122FDE" w:rsidP="00636AAF">
      <w:pPr>
        <w:pStyle w:val="Prrafodelista"/>
        <w:spacing w:after="240" w:line="240" w:lineRule="auto"/>
        <w:ind w:left="567"/>
        <w:contextualSpacing w:val="0"/>
        <w:jc w:val="both"/>
        <w:rPr>
          <w:rFonts w:ascii="Arial" w:hAnsi="Arial"/>
          <w:color w:val="000000" w:themeColor="text1"/>
          <w:sz w:val="24"/>
          <w:szCs w:val="24"/>
        </w:rPr>
      </w:pPr>
      <w:r w:rsidRPr="007731CB">
        <w:rPr>
          <w:rFonts w:ascii="Arial" w:hAnsi="Arial"/>
          <w:color w:val="000000" w:themeColor="text1"/>
          <w:sz w:val="24"/>
          <w:szCs w:val="24"/>
        </w:rPr>
        <w:t xml:space="preserve">Por su parte, las ayudas económicas para el bienestar social y la autonomía personal de las personas afiliadas se conceden con una finalidad social, para paliar situaciones de carencia o necesidad relacionada con la ceguera o la deficiencia visual grave. </w:t>
      </w:r>
      <w:bookmarkStart w:id="21" w:name="_Hlk160622443"/>
      <w:r w:rsidRPr="007731CB">
        <w:rPr>
          <w:rFonts w:ascii="Arial" w:hAnsi="Arial"/>
          <w:color w:val="000000" w:themeColor="text1"/>
          <w:sz w:val="24"/>
          <w:szCs w:val="24"/>
        </w:rPr>
        <w:t>Entre estas prestaciones se encuentran las Ayudas de primera necesidad,</w:t>
      </w:r>
      <w:r w:rsidR="00204A84" w:rsidRPr="007731CB">
        <w:rPr>
          <w:rFonts w:ascii="Arial" w:hAnsi="Arial"/>
          <w:color w:val="000000" w:themeColor="text1"/>
          <w:sz w:val="24"/>
          <w:szCs w:val="24"/>
        </w:rPr>
        <w:t xml:space="preserve"> </w:t>
      </w:r>
      <w:r w:rsidRPr="007731CB">
        <w:rPr>
          <w:rFonts w:ascii="Arial" w:hAnsi="Arial"/>
          <w:color w:val="000000" w:themeColor="text1"/>
          <w:sz w:val="24"/>
          <w:szCs w:val="24"/>
        </w:rPr>
        <w:t>Centros y residencias, las de Domicilio y/o Teleasistencia, Necesidades especiales o las de Adquisición de Material Óptico y/o Tiflotécnico, entre otras. Durante 2023 se proporcionaron 1.031 ayudas económicas de esta índole.</w:t>
      </w:r>
    </w:p>
    <w:bookmarkEnd w:id="21"/>
    <w:p w14:paraId="0C42DD5C" w14:textId="5A368969" w:rsidR="00BB727B" w:rsidRPr="000717D0" w:rsidRDefault="00724C2E" w:rsidP="00636AAF">
      <w:pPr>
        <w:pStyle w:val="Prrafodelista"/>
        <w:numPr>
          <w:ilvl w:val="0"/>
          <w:numId w:val="2"/>
        </w:numPr>
        <w:spacing w:after="240" w:line="240" w:lineRule="auto"/>
        <w:ind w:left="567" w:hanging="283"/>
        <w:jc w:val="both"/>
        <w:rPr>
          <w:rFonts w:ascii="Arial" w:hAnsi="Arial" w:cs="Arial"/>
          <w:b/>
          <w:iCs/>
          <w:sz w:val="24"/>
          <w:szCs w:val="24"/>
        </w:rPr>
      </w:pPr>
      <w:r w:rsidRPr="000717D0">
        <w:rPr>
          <w:rFonts w:ascii="Arial" w:hAnsi="Arial"/>
          <w:b/>
          <w:bCs/>
          <w:sz w:val="24"/>
          <w:szCs w:val="24"/>
        </w:rPr>
        <w:t>A</w:t>
      </w:r>
      <w:r w:rsidR="00BB727B" w:rsidRPr="000717D0">
        <w:rPr>
          <w:rFonts w:ascii="Arial" w:hAnsi="Arial"/>
          <w:b/>
          <w:bCs/>
          <w:sz w:val="24"/>
          <w:szCs w:val="24"/>
        </w:rPr>
        <w:t>daptaciones</w:t>
      </w:r>
      <w:r w:rsidR="00BB727B" w:rsidRPr="000717D0">
        <w:rPr>
          <w:rFonts w:ascii="Arial" w:hAnsi="Arial" w:cs="Arial"/>
          <w:b/>
          <w:iCs/>
          <w:sz w:val="24"/>
          <w:szCs w:val="24"/>
        </w:rPr>
        <w:t xml:space="preserve"> para el estudio</w:t>
      </w:r>
      <w:r w:rsidR="004029C2" w:rsidRPr="000717D0">
        <w:rPr>
          <w:rFonts w:ascii="Arial" w:hAnsi="Arial" w:cs="Arial"/>
          <w:b/>
          <w:iCs/>
          <w:sz w:val="24"/>
          <w:szCs w:val="24"/>
        </w:rPr>
        <w:t>, búsqueda de empleo</w:t>
      </w:r>
      <w:r w:rsidR="00BB727B" w:rsidRPr="000717D0">
        <w:rPr>
          <w:rFonts w:ascii="Arial" w:hAnsi="Arial" w:cs="Arial"/>
          <w:b/>
          <w:iCs/>
          <w:sz w:val="24"/>
          <w:szCs w:val="24"/>
        </w:rPr>
        <w:t xml:space="preserve"> y para el puesto de trabajo</w:t>
      </w:r>
    </w:p>
    <w:p w14:paraId="047FD9B2" w14:textId="6B5464BE" w:rsidR="004673CC" w:rsidRPr="00C00CFD" w:rsidRDefault="004673CC" w:rsidP="00636AAF">
      <w:pPr>
        <w:spacing w:after="240" w:line="240" w:lineRule="auto"/>
        <w:ind w:left="567"/>
        <w:jc w:val="both"/>
        <w:rPr>
          <w:rFonts w:ascii="Arial" w:hAnsi="Arial"/>
          <w:color w:val="000000" w:themeColor="text1"/>
          <w:sz w:val="24"/>
          <w:szCs w:val="24"/>
        </w:rPr>
      </w:pPr>
      <w:r w:rsidRPr="00C00CFD">
        <w:rPr>
          <w:rFonts w:ascii="Arial" w:hAnsi="Arial"/>
          <w:color w:val="000000" w:themeColor="text1"/>
          <w:sz w:val="24"/>
          <w:szCs w:val="24"/>
        </w:rPr>
        <w:t>La ONCE concede, en régimen de préstamo, dispositivos especializados (línea braille,</w:t>
      </w:r>
      <w:r w:rsidRPr="00C00CFD">
        <w:rPr>
          <w:rFonts w:cs="Arial"/>
          <w:color w:val="000000" w:themeColor="text1"/>
          <w:szCs w:val="24"/>
        </w:rPr>
        <w:t xml:space="preserve"> </w:t>
      </w:r>
      <w:r w:rsidRPr="00C00CFD">
        <w:rPr>
          <w:rFonts w:ascii="Arial" w:hAnsi="Arial"/>
          <w:color w:val="000000" w:themeColor="text1"/>
          <w:sz w:val="24"/>
          <w:szCs w:val="24"/>
        </w:rPr>
        <w:t>anotador parlante, sintetizador de voz, ampliador de caracteres, etc.) para la realización de estudios (adaptaciones al puesto de estudio)</w:t>
      </w:r>
      <w:r w:rsidR="004029C2" w:rsidRPr="00C00CFD">
        <w:rPr>
          <w:rFonts w:ascii="Arial" w:hAnsi="Arial"/>
          <w:color w:val="000000" w:themeColor="text1"/>
          <w:sz w:val="24"/>
          <w:szCs w:val="24"/>
        </w:rPr>
        <w:t>,</w:t>
      </w:r>
      <w:r w:rsidRPr="00C00CFD">
        <w:rPr>
          <w:rFonts w:ascii="Arial" w:hAnsi="Arial"/>
          <w:color w:val="000000" w:themeColor="text1"/>
          <w:sz w:val="24"/>
          <w:szCs w:val="24"/>
        </w:rPr>
        <w:t xml:space="preserve"> </w:t>
      </w:r>
      <w:r w:rsidR="004029C2" w:rsidRPr="00C00CFD">
        <w:rPr>
          <w:rFonts w:ascii="Arial" w:hAnsi="Arial"/>
          <w:color w:val="000000" w:themeColor="text1"/>
          <w:sz w:val="24"/>
          <w:szCs w:val="24"/>
        </w:rPr>
        <w:t>la búsqueda activa de empleo (</w:t>
      </w:r>
      <w:r w:rsidR="00481FD7" w:rsidRPr="00C00CFD">
        <w:rPr>
          <w:rFonts w:ascii="Arial" w:hAnsi="Arial"/>
          <w:color w:val="000000" w:themeColor="text1"/>
          <w:sz w:val="24"/>
          <w:szCs w:val="24"/>
        </w:rPr>
        <w:t>a</w:t>
      </w:r>
      <w:r w:rsidR="004029C2" w:rsidRPr="00C00CFD">
        <w:rPr>
          <w:rFonts w:ascii="Arial" w:hAnsi="Arial"/>
          <w:color w:val="000000" w:themeColor="text1"/>
          <w:sz w:val="24"/>
          <w:szCs w:val="24"/>
        </w:rPr>
        <w:t xml:space="preserve">daptación de búsqueda de empleo) y para el desempeño de una actividad laboral o formativa (adaptaciones al puesto de trabajo). </w:t>
      </w:r>
      <w:r w:rsidR="00B11694" w:rsidRPr="00C00CFD">
        <w:rPr>
          <w:rFonts w:ascii="Arial" w:hAnsi="Arial"/>
          <w:color w:val="000000" w:themeColor="text1"/>
          <w:sz w:val="24"/>
          <w:szCs w:val="24"/>
        </w:rPr>
        <w:t>A finales de</w:t>
      </w:r>
      <w:r w:rsidR="004029C2" w:rsidRPr="00C00CFD">
        <w:rPr>
          <w:rFonts w:ascii="Arial" w:hAnsi="Arial"/>
          <w:color w:val="000000" w:themeColor="text1"/>
          <w:sz w:val="24"/>
          <w:szCs w:val="24"/>
        </w:rPr>
        <w:t xml:space="preserve"> 202</w:t>
      </w:r>
      <w:r w:rsidR="00F41D35" w:rsidRPr="00C00CFD">
        <w:rPr>
          <w:rFonts w:ascii="Arial" w:hAnsi="Arial"/>
          <w:color w:val="000000" w:themeColor="text1"/>
          <w:sz w:val="24"/>
          <w:szCs w:val="24"/>
        </w:rPr>
        <w:t>3</w:t>
      </w:r>
      <w:r w:rsidR="00B11694" w:rsidRPr="00C00CFD">
        <w:rPr>
          <w:rFonts w:ascii="Arial" w:hAnsi="Arial"/>
          <w:color w:val="000000" w:themeColor="text1"/>
          <w:sz w:val="24"/>
          <w:szCs w:val="24"/>
        </w:rPr>
        <w:t xml:space="preserve">, </w:t>
      </w:r>
      <w:r w:rsidR="00122FDE" w:rsidRPr="00C00CFD">
        <w:rPr>
          <w:rFonts w:ascii="Arial" w:hAnsi="Arial"/>
          <w:color w:val="000000" w:themeColor="text1"/>
          <w:sz w:val="24"/>
          <w:szCs w:val="24"/>
        </w:rPr>
        <w:t>3.156 beneficiarios estaban utilizando un total de 6.086 equipos tiflotécnicos</w:t>
      </w:r>
      <w:r w:rsidR="004029C2" w:rsidRPr="00C00CFD">
        <w:rPr>
          <w:rFonts w:ascii="Arial" w:hAnsi="Arial"/>
          <w:color w:val="000000" w:themeColor="text1"/>
          <w:sz w:val="24"/>
          <w:szCs w:val="24"/>
        </w:rPr>
        <w:t>.</w:t>
      </w:r>
    </w:p>
    <w:p w14:paraId="7AD0A96B" w14:textId="0909FD84" w:rsidR="00F65D15"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22" w:name="_Toc161141279"/>
      <w:r w:rsidRPr="000717D0">
        <w:rPr>
          <w:rFonts w:ascii="Arial" w:hAnsi="Arial" w:cs="Arial"/>
          <w:b/>
          <w:bCs/>
          <w:color w:val="auto"/>
          <w:sz w:val="24"/>
          <w:szCs w:val="24"/>
        </w:rPr>
        <w:t>CULTURA, OCIO Y DEPORTE</w:t>
      </w:r>
      <w:bookmarkEnd w:id="22"/>
    </w:p>
    <w:p w14:paraId="3D4AA8B3" w14:textId="1C2DEBA5" w:rsidR="005F6F6B" w:rsidRDefault="00795690" w:rsidP="00636AAF">
      <w:pPr>
        <w:spacing w:after="240" w:line="240" w:lineRule="auto"/>
        <w:ind w:left="284"/>
        <w:jc w:val="both"/>
        <w:rPr>
          <w:rFonts w:ascii="Arial" w:hAnsi="Arial"/>
          <w:sz w:val="24"/>
          <w:szCs w:val="24"/>
        </w:rPr>
      </w:pPr>
      <w:r w:rsidRPr="000717D0">
        <w:rPr>
          <w:rFonts w:ascii="Arial" w:hAnsi="Arial"/>
          <w:sz w:val="24"/>
          <w:szCs w:val="24"/>
        </w:rPr>
        <w:t xml:space="preserve">La participación en la vida cultural, deportiva y de ocio en igualdad de condiciones es un elemento esencial para la inclusión plena </w:t>
      </w:r>
      <w:r w:rsidR="007E087B" w:rsidRPr="000717D0">
        <w:rPr>
          <w:rFonts w:ascii="Arial" w:hAnsi="Arial"/>
          <w:sz w:val="24"/>
          <w:szCs w:val="24"/>
        </w:rPr>
        <w:t xml:space="preserve">de las personas con discapacidad visual </w:t>
      </w:r>
      <w:r w:rsidRPr="000717D0">
        <w:rPr>
          <w:rFonts w:ascii="Arial" w:hAnsi="Arial"/>
          <w:sz w:val="24"/>
          <w:szCs w:val="24"/>
        </w:rPr>
        <w:t>en la sociedad.</w:t>
      </w:r>
    </w:p>
    <w:p w14:paraId="3824A9FC" w14:textId="1E6A0BAB" w:rsidR="00466E7B" w:rsidRPr="000717D0" w:rsidRDefault="00466E7B" w:rsidP="00636AAF">
      <w:pPr>
        <w:pStyle w:val="Prrafodelista"/>
        <w:numPr>
          <w:ilvl w:val="0"/>
          <w:numId w:val="7"/>
        </w:numPr>
        <w:spacing w:after="240" w:line="240" w:lineRule="auto"/>
        <w:ind w:left="567" w:hanging="283"/>
        <w:jc w:val="both"/>
        <w:rPr>
          <w:rFonts w:ascii="Arial" w:hAnsi="Arial"/>
          <w:b/>
          <w:bCs/>
          <w:sz w:val="24"/>
          <w:szCs w:val="24"/>
        </w:rPr>
      </w:pPr>
      <w:r w:rsidRPr="000717D0">
        <w:rPr>
          <w:rFonts w:ascii="Arial" w:hAnsi="Arial"/>
          <w:b/>
          <w:bCs/>
          <w:sz w:val="24"/>
          <w:szCs w:val="24"/>
        </w:rPr>
        <w:t xml:space="preserve">Servicio de Ocio y </w:t>
      </w:r>
      <w:r w:rsidR="007E087B" w:rsidRPr="000717D0">
        <w:rPr>
          <w:rFonts w:ascii="Arial" w:hAnsi="Arial"/>
          <w:b/>
          <w:bCs/>
          <w:sz w:val="24"/>
          <w:szCs w:val="24"/>
        </w:rPr>
        <w:t>T</w:t>
      </w:r>
      <w:r w:rsidRPr="000717D0">
        <w:rPr>
          <w:rFonts w:ascii="Arial" w:hAnsi="Arial"/>
          <w:b/>
          <w:bCs/>
          <w:sz w:val="24"/>
          <w:szCs w:val="24"/>
        </w:rPr>
        <w:t xml:space="preserve">iempo </w:t>
      </w:r>
      <w:r w:rsidR="007E087B" w:rsidRPr="000717D0">
        <w:rPr>
          <w:rFonts w:ascii="Arial" w:hAnsi="Arial"/>
          <w:b/>
          <w:bCs/>
          <w:sz w:val="24"/>
          <w:szCs w:val="24"/>
        </w:rPr>
        <w:t>L</w:t>
      </w:r>
      <w:r w:rsidRPr="000717D0">
        <w:rPr>
          <w:rFonts w:ascii="Arial" w:hAnsi="Arial"/>
          <w:b/>
          <w:bCs/>
          <w:sz w:val="24"/>
          <w:szCs w:val="24"/>
        </w:rPr>
        <w:t>ibre</w:t>
      </w:r>
    </w:p>
    <w:p w14:paraId="3DAF7EBB" w14:textId="589FA803" w:rsidR="004F63E9" w:rsidRPr="00A82279" w:rsidRDefault="004F63E9" w:rsidP="00636AAF">
      <w:pPr>
        <w:spacing w:after="240" w:line="240" w:lineRule="auto"/>
        <w:ind w:left="284"/>
        <w:jc w:val="both"/>
        <w:rPr>
          <w:rFonts w:ascii="Arial" w:eastAsia="Arial" w:hAnsi="Arial" w:cs="Arial"/>
          <w:color w:val="000000" w:themeColor="text1"/>
          <w:sz w:val="24"/>
          <w:szCs w:val="24"/>
        </w:rPr>
      </w:pPr>
      <w:r w:rsidRPr="00A82279">
        <w:rPr>
          <w:rFonts w:ascii="Arial" w:eastAsia="Arial" w:hAnsi="Arial" w:cs="Arial"/>
          <w:color w:val="000000" w:themeColor="text1"/>
          <w:sz w:val="24"/>
          <w:szCs w:val="24"/>
        </w:rPr>
        <w:t xml:space="preserve">El Servicio de Ocio y Tiempo Libre, tiene como propósito mejorar la autonomía personal e </w:t>
      </w:r>
      <w:r w:rsidRPr="00A82279">
        <w:rPr>
          <w:rFonts w:ascii="Arial" w:hAnsi="Arial"/>
          <w:color w:val="000000" w:themeColor="text1"/>
          <w:sz w:val="24"/>
          <w:szCs w:val="24"/>
        </w:rPr>
        <w:t>inclusión</w:t>
      </w:r>
      <w:r w:rsidRPr="00A82279">
        <w:rPr>
          <w:rFonts w:ascii="Arial" w:eastAsia="Arial" w:hAnsi="Arial" w:cs="Arial"/>
          <w:color w:val="000000" w:themeColor="text1"/>
          <w:sz w:val="24"/>
          <w:szCs w:val="24"/>
        </w:rPr>
        <w:t xml:space="preserve"> de las personas afiliadas en el entorno social. Su finalidad es proporcionar a la persona con discapacidad visual, información y asesoramiento personalizado, y por tanto accesible, sobre las opciones de ocio y tiempo libre. La información está orientada a cada persona, adaptándose a sus hábitos, intereses y enfocada en actividades acordes a su situación visual. Así </w:t>
      </w:r>
      <w:r w:rsidRPr="00A82279">
        <w:rPr>
          <w:rFonts w:ascii="Arial" w:eastAsia="Arial" w:hAnsi="Arial" w:cs="Arial"/>
          <w:color w:val="000000" w:themeColor="text1"/>
          <w:sz w:val="24"/>
          <w:szCs w:val="24"/>
        </w:rPr>
        <w:lastRenderedPageBreak/>
        <w:t>mismo, se refuerza la motivación para recuperar en algunos casos y mejorar en otros su participación en actividades de ocio y tiempo libre, tanto organizadas interna como externamente.</w:t>
      </w:r>
    </w:p>
    <w:p w14:paraId="289CCE56" w14:textId="42145957" w:rsidR="00976BC7" w:rsidRPr="00D643C7" w:rsidRDefault="00481FD7" w:rsidP="00636AAF">
      <w:pPr>
        <w:spacing w:after="240" w:line="240" w:lineRule="auto"/>
        <w:ind w:left="284"/>
        <w:jc w:val="both"/>
        <w:rPr>
          <w:rFonts w:ascii="Arial" w:eastAsia="Arial" w:hAnsi="Arial" w:cs="Arial"/>
          <w:color w:val="000000" w:themeColor="text1"/>
          <w:sz w:val="24"/>
          <w:szCs w:val="24"/>
        </w:rPr>
      </w:pPr>
      <w:r w:rsidRPr="00D643C7">
        <w:rPr>
          <w:rFonts w:ascii="Arial" w:eastAsia="Arial" w:hAnsi="Arial" w:cs="Arial"/>
          <w:color w:val="000000" w:themeColor="text1"/>
          <w:sz w:val="24"/>
          <w:szCs w:val="24"/>
        </w:rPr>
        <w:t>Durante 202</w:t>
      </w:r>
      <w:r w:rsidR="00F41D35" w:rsidRPr="00D643C7">
        <w:rPr>
          <w:rFonts w:ascii="Arial" w:eastAsia="Arial" w:hAnsi="Arial" w:cs="Arial"/>
          <w:color w:val="000000" w:themeColor="text1"/>
          <w:sz w:val="24"/>
          <w:szCs w:val="24"/>
        </w:rPr>
        <w:t>3</w:t>
      </w:r>
      <w:r w:rsidRPr="00D643C7">
        <w:rPr>
          <w:rFonts w:ascii="Arial" w:eastAsia="Arial" w:hAnsi="Arial" w:cs="Arial"/>
          <w:color w:val="000000" w:themeColor="text1"/>
          <w:sz w:val="24"/>
          <w:szCs w:val="24"/>
        </w:rPr>
        <w:t xml:space="preserve"> se han prestado un total de </w:t>
      </w:r>
      <w:r w:rsidR="00976BC7" w:rsidRPr="00D643C7">
        <w:rPr>
          <w:rFonts w:ascii="Arial" w:eastAsia="Arial" w:hAnsi="Arial" w:cs="Arial"/>
          <w:color w:val="000000" w:themeColor="text1"/>
          <w:sz w:val="24"/>
          <w:szCs w:val="24"/>
        </w:rPr>
        <w:t>3</w:t>
      </w:r>
      <w:r w:rsidR="00D643C7" w:rsidRPr="00D643C7">
        <w:rPr>
          <w:rFonts w:ascii="Arial" w:eastAsia="Arial" w:hAnsi="Arial" w:cs="Arial"/>
          <w:color w:val="000000" w:themeColor="text1"/>
          <w:sz w:val="24"/>
          <w:szCs w:val="24"/>
        </w:rPr>
        <w:t>79</w:t>
      </w:r>
      <w:r w:rsidR="00976BC7" w:rsidRPr="00D643C7">
        <w:rPr>
          <w:rFonts w:ascii="Arial" w:eastAsia="Arial" w:hAnsi="Arial" w:cs="Arial"/>
          <w:color w:val="000000" w:themeColor="text1"/>
          <w:sz w:val="24"/>
          <w:szCs w:val="24"/>
        </w:rPr>
        <w:t xml:space="preserve"> servicios personalizados de ocio y tiempo libre a personas afiliadas.</w:t>
      </w:r>
    </w:p>
    <w:p w14:paraId="35FB20F4" w14:textId="51A7354C" w:rsidR="00053B11" w:rsidRPr="000717D0" w:rsidRDefault="00FD72DB" w:rsidP="00636AAF">
      <w:pPr>
        <w:pStyle w:val="Prrafodelista"/>
        <w:numPr>
          <w:ilvl w:val="0"/>
          <w:numId w:val="7"/>
        </w:numPr>
        <w:spacing w:after="240" w:line="240" w:lineRule="auto"/>
        <w:ind w:left="567" w:hanging="283"/>
        <w:jc w:val="both"/>
        <w:rPr>
          <w:rFonts w:ascii="Arial" w:hAnsi="Arial"/>
          <w:b/>
          <w:bCs/>
          <w:sz w:val="24"/>
          <w:szCs w:val="24"/>
        </w:rPr>
      </w:pPr>
      <w:r w:rsidRPr="000717D0">
        <w:rPr>
          <w:rFonts w:ascii="Arial" w:hAnsi="Arial"/>
          <w:b/>
          <w:bCs/>
          <w:sz w:val="24"/>
          <w:szCs w:val="24"/>
        </w:rPr>
        <w:t xml:space="preserve">Actividades de </w:t>
      </w:r>
      <w:r w:rsidR="007E087B" w:rsidRPr="000717D0">
        <w:rPr>
          <w:rFonts w:ascii="Arial" w:hAnsi="Arial"/>
          <w:b/>
          <w:bCs/>
          <w:sz w:val="24"/>
          <w:szCs w:val="24"/>
        </w:rPr>
        <w:t>A</w:t>
      </w:r>
      <w:r w:rsidR="00053B11" w:rsidRPr="000717D0">
        <w:rPr>
          <w:rFonts w:ascii="Arial" w:hAnsi="Arial"/>
          <w:b/>
          <w:bCs/>
          <w:sz w:val="24"/>
          <w:szCs w:val="24"/>
        </w:rPr>
        <w:t xml:space="preserve">nimación </w:t>
      </w:r>
      <w:r w:rsidR="007E087B" w:rsidRPr="000717D0">
        <w:rPr>
          <w:rFonts w:ascii="Arial" w:hAnsi="Arial"/>
          <w:b/>
          <w:bCs/>
          <w:sz w:val="24"/>
          <w:szCs w:val="24"/>
        </w:rPr>
        <w:t>S</w:t>
      </w:r>
      <w:r w:rsidR="00053B11" w:rsidRPr="000717D0">
        <w:rPr>
          <w:rFonts w:ascii="Arial" w:hAnsi="Arial"/>
          <w:b/>
          <w:bCs/>
          <w:sz w:val="24"/>
          <w:szCs w:val="24"/>
        </w:rPr>
        <w:t xml:space="preserve">ociocultural y </w:t>
      </w:r>
      <w:r w:rsidR="007E087B" w:rsidRPr="000717D0">
        <w:rPr>
          <w:rFonts w:ascii="Arial" w:hAnsi="Arial"/>
          <w:b/>
          <w:bCs/>
          <w:sz w:val="24"/>
          <w:szCs w:val="24"/>
        </w:rPr>
        <w:t>D</w:t>
      </w:r>
      <w:r w:rsidR="00053B11" w:rsidRPr="000717D0">
        <w:rPr>
          <w:rFonts w:ascii="Arial" w:hAnsi="Arial"/>
          <w:b/>
          <w:bCs/>
          <w:sz w:val="24"/>
          <w:szCs w:val="24"/>
        </w:rPr>
        <w:t>eportiva</w:t>
      </w:r>
    </w:p>
    <w:p w14:paraId="44163AA9" w14:textId="12D8F0B0" w:rsidR="00053B11" w:rsidRDefault="00053B11" w:rsidP="00636AAF">
      <w:pPr>
        <w:spacing w:after="240" w:line="240" w:lineRule="auto"/>
        <w:ind w:left="284"/>
        <w:jc w:val="both"/>
        <w:rPr>
          <w:rFonts w:ascii="Arial" w:eastAsia="Times New Roman" w:hAnsi="Arial" w:cs="Arial"/>
          <w:sz w:val="24"/>
          <w:szCs w:val="24"/>
          <w:lang w:eastAsia="es-ES"/>
        </w:rPr>
      </w:pPr>
      <w:r w:rsidRPr="000717D0">
        <w:rPr>
          <w:rFonts w:ascii="Arial" w:eastAsia="Times New Roman" w:hAnsi="Arial" w:cs="Arial"/>
          <w:sz w:val="24"/>
          <w:szCs w:val="24"/>
          <w:lang w:eastAsia="es-ES"/>
        </w:rPr>
        <w:t xml:space="preserve">Las actividades de Animación Sociocultural y Promoción Deportiva en la ONCE están </w:t>
      </w:r>
      <w:r w:rsidRPr="000717D0">
        <w:rPr>
          <w:rFonts w:ascii="Arial" w:hAnsi="Arial"/>
          <w:sz w:val="24"/>
          <w:szCs w:val="24"/>
        </w:rPr>
        <w:t>concebidas</w:t>
      </w:r>
      <w:r w:rsidRPr="000717D0">
        <w:rPr>
          <w:rFonts w:ascii="Arial" w:eastAsia="Times New Roman" w:hAnsi="Arial" w:cs="Arial"/>
          <w:sz w:val="24"/>
          <w:szCs w:val="24"/>
          <w:lang w:eastAsia="es-ES"/>
        </w:rPr>
        <w:t xml:space="preserve"> como espacios para el desarrollo de una ocupación creativa del ocio y el tiempo libre de las personas afiliadas. </w:t>
      </w:r>
      <w:r w:rsidR="00624B4B" w:rsidRPr="000717D0">
        <w:rPr>
          <w:rFonts w:ascii="Arial" w:eastAsia="Times New Roman" w:hAnsi="Arial" w:cs="Arial"/>
          <w:sz w:val="24"/>
          <w:szCs w:val="24"/>
          <w:lang w:eastAsia="es-ES"/>
        </w:rPr>
        <w:t>A</w:t>
      </w:r>
      <w:r w:rsidRPr="000717D0">
        <w:rPr>
          <w:rFonts w:ascii="Arial" w:eastAsia="Times New Roman" w:hAnsi="Arial" w:cs="Arial"/>
          <w:sz w:val="24"/>
          <w:szCs w:val="24"/>
          <w:lang w:eastAsia="es-ES"/>
        </w:rPr>
        <w:t xml:space="preserve">demás, </w:t>
      </w:r>
      <w:r w:rsidR="00624B4B" w:rsidRPr="000717D0">
        <w:rPr>
          <w:rFonts w:ascii="Arial" w:eastAsia="Times New Roman" w:hAnsi="Arial" w:cs="Arial"/>
          <w:sz w:val="24"/>
          <w:szCs w:val="24"/>
          <w:lang w:eastAsia="es-ES"/>
        </w:rPr>
        <w:t xml:space="preserve">hay que tener presente que </w:t>
      </w:r>
      <w:r w:rsidRPr="000717D0">
        <w:rPr>
          <w:rFonts w:ascii="Arial" w:eastAsia="Times New Roman" w:hAnsi="Arial" w:cs="Arial"/>
          <w:sz w:val="24"/>
          <w:szCs w:val="24"/>
          <w:lang w:eastAsia="es-ES"/>
        </w:rPr>
        <w:t>la participación en estas actividades de promoción cultural, formativas, recreativas, artísticas y deportivas, influye muy positivamente en el proceso de aceptación de la discapacidad visual, mejora la autonomía personal, favorece la adquisición de habilidades sociales, la participación en actividades de grupo y en la progresiva in</w:t>
      </w:r>
      <w:r w:rsidR="00624B4B" w:rsidRPr="000717D0">
        <w:rPr>
          <w:rFonts w:ascii="Arial" w:eastAsia="Times New Roman" w:hAnsi="Arial" w:cs="Arial"/>
          <w:sz w:val="24"/>
          <w:szCs w:val="24"/>
          <w:lang w:eastAsia="es-ES"/>
        </w:rPr>
        <w:t xml:space="preserve">clusión </w:t>
      </w:r>
      <w:r w:rsidRPr="000717D0">
        <w:rPr>
          <w:rFonts w:ascii="Arial" w:eastAsia="Times New Roman" w:hAnsi="Arial" w:cs="Arial"/>
          <w:sz w:val="24"/>
          <w:szCs w:val="24"/>
          <w:lang w:eastAsia="es-ES"/>
        </w:rPr>
        <w:t>social en su entorno.</w:t>
      </w:r>
    </w:p>
    <w:p w14:paraId="4965F989" w14:textId="7FC81E01"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875D71">
        <w:rPr>
          <w:rFonts w:ascii="Arial" w:hAnsi="Arial"/>
          <w:sz w:val="20"/>
          <w:szCs w:val="20"/>
        </w:rPr>
        <w:t>7</w:t>
      </w:r>
      <w:r>
        <w:rPr>
          <w:rFonts w:ascii="Arial" w:hAnsi="Arial"/>
          <w:sz w:val="20"/>
          <w:szCs w:val="20"/>
        </w:rPr>
        <w:t>.</w:t>
      </w:r>
      <w:r w:rsidR="00875D71">
        <w:rPr>
          <w:rFonts w:ascii="Arial" w:hAnsi="Arial"/>
          <w:sz w:val="20"/>
          <w:szCs w:val="20"/>
        </w:rPr>
        <w:t xml:space="preserve"> Actividades de animación sociocultural y deportiva</w:t>
      </w:r>
    </w:p>
    <w:tbl>
      <w:tblPr>
        <w:tblStyle w:val="Tablaconcuadrcula4-nfasis6"/>
        <w:tblpPr w:leftFromText="141" w:rightFromText="141" w:vertAnchor="text" w:horzAnchor="margin" w:tblpXSpec="right" w:tblpY="-65"/>
        <w:tblW w:w="4841" w:type="pct"/>
        <w:tblLook w:val="04A0" w:firstRow="1" w:lastRow="0" w:firstColumn="1" w:lastColumn="0" w:noHBand="0" w:noVBand="1"/>
      </w:tblPr>
      <w:tblGrid>
        <w:gridCol w:w="7082"/>
        <w:gridCol w:w="1416"/>
      </w:tblGrid>
      <w:tr w:rsidR="000717D0" w:rsidRPr="000717D0" w14:paraId="12D9FA62" w14:textId="77777777" w:rsidTr="00A6192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167" w:type="pct"/>
          </w:tcPr>
          <w:p w14:paraId="23D52F33" w14:textId="77777777" w:rsidR="00053B11" w:rsidRPr="000717D0" w:rsidRDefault="00053B11" w:rsidP="00636AAF">
            <w:pPr>
              <w:spacing w:before="60" w:after="60"/>
              <w:jc w:val="center"/>
              <w:rPr>
                <w:rFonts w:ascii="Arial" w:hAnsi="Arial"/>
                <w:color w:val="auto"/>
              </w:rPr>
            </w:pPr>
          </w:p>
        </w:tc>
        <w:tc>
          <w:tcPr>
            <w:tcW w:w="833" w:type="pct"/>
          </w:tcPr>
          <w:p w14:paraId="44808E25" w14:textId="74496563" w:rsidR="00053B11" w:rsidRPr="000717D0" w:rsidRDefault="00053B11"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4F5ADB">
              <w:rPr>
                <w:rFonts w:ascii="Arial" w:hAnsi="Arial"/>
                <w:color w:val="auto"/>
              </w:rPr>
              <w:t>202</w:t>
            </w:r>
            <w:r w:rsidR="00F41D35" w:rsidRPr="004F5ADB">
              <w:rPr>
                <w:rFonts w:ascii="Arial" w:hAnsi="Arial"/>
                <w:color w:val="auto"/>
              </w:rPr>
              <w:t>3</w:t>
            </w:r>
          </w:p>
        </w:tc>
      </w:tr>
      <w:tr w:rsidR="00976BC7" w:rsidRPr="000717D0" w14:paraId="5583A192" w14:textId="77777777" w:rsidTr="00A619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67" w:type="pct"/>
          </w:tcPr>
          <w:p w14:paraId="4F674C61" w14:textId="5FAC06A9" w:rsidR="00976BC7" w:rsidRPr="000717D0" w:rsidRDefault="00976BC7" w:rsidP="00636AAF">
            <w:pPr>
              <w:spacing w:before="60" w:after="60"/>
              <w:rPr>
                <w:rFonts w:ascii="Arial" w:hAnsi="Arial"/>
              </w:rPr>
            </w:pPr>
            <w:r w:rsidRPr="000717D0">
              <w:rPr>
                <w:rFonts w:ascii="Arial" w:hAnsi="Arial"/>
              </w:rPr>
              <w:t>Total actividades de animación sociocultural y deportiva organizadas</w:t>
            </w:r>
          </w:p>
        </w:tc>
        <w:tc>
          <w:tcPr>
            <w:tcW w:w="833" w:type="pct"/>
          </w:tcPr>
          <w:p w14:paraId="48EA09B8" w14:textId="6EF0D2D9" w:rsidR="00976BC7" w:rsidRPr="00333159" w:rsidRDefault="00976BC7"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strike/>
                <w:color w:val="000000" w:themeColor="text1"/>
              </w:rPr>
            </w:pPr>
            <w:r w:rsidRPr="00333159">
              <w:rPr>
                <w:rFonts w:ascii="Arial" w:hAnsi="Arial"/>
                <w:color w:val="000000" w:themeColor="text1"/>
              </w:rPr>
              <w:t>6.665</w:t>
            </w:r>
          </w:p>
        </w:tc>
      </w:tr>
      <w:tr w:rsidR="00976BC7" w:rsidRPr="000717D0" w14:paraId="46B6106C" w14:textId="77777777" w:rsidTr="00A61920">
        <w:trPr>
          <w:trHeight w:val="340"/>
        </w:trPr>
        <w:tc>
          <w:tcPr>
            <w:cnfStyle w:val="001000000000" w:firstRow="0" w:lastRow="0" w:firstColumn="1" w:lastColumn="0" w:oddVBand="0" w:evenVBand="0" w:oddHBand="0" w:evenHBand="0" w:firstRowFirstColumn="0" w:firstRowLastColumn="0" w:lastRowFirstColumn="0" w:lastRowLastColumn="0"/>
            <w:tcW w:w="4167" w:type="pct"/>
          </w:tcPr>
          <w:p w14:paraId="35DA540D" w14:textId="295FBC4B" w:rsidR="00976BC7" w:rsidRPr="000717D0" w:rsidRDefault="00976BC7" w:rsidP="00636AAF">
            <w:pPr>
              <w:spacing w:before="60" w:after="60"/>
              <w:rPr>
                <w:rFonts w:ascii="Arial" w:hAnsi="Arial"/>
              </w:rPr>
            </w:pPr>
            <w:r w:rsidRPr="000717D0">
              <w:rPr>
                <w:rFonts w:ascii="Arial" w:hAnsi="Arial"/>
              </w:rPr>
              <w:t>Total participantes en actividades de animación sociocultural y deportiva</w:t>
            </w:r>
          </w:p>
        </w:tc>
        <w:tc>
          <w:tcPr>
            <w:tcW w:w="833" w:type="pct"/>
          </w:tcPr>
          <w:p w14:paraId="13D753C9" w14:textId="4CDC8766" w:rsidR="00976BC7" w:rsidRPr="00333159" w:rsidRDefault="00976BC7"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strike/>
                <w:color w:val="000000" w:themeColor="text1"/>
              </w:rPr>
            </w:pPr>
            <w:r w:rsidRPr="00333159">
              <w:rPr>
                <w:rFonts w:ascii="Arial" w:hAnsi="Arial"/>
                <w:color w:val="000000" w:themeColor="text1"/>
              </w:rPr>
              <w:t>106.767</w:t>
            </w:r>
          </w:p>
        </w:tc>
      </w:tr>
    </w:tbl>
    <w:p w14:paraId="64BCC30C" w14:textId="48985341" w:rsidR="00976BC7" w:rsidRPr="009878AE" w:rsidRDefault="00945D29" w:rsidP="00636AAF">
      <w:pPr>
        <w:spacing w:before="240" w:after="240" w:line="240" w:lineRule="auto"/>
        <w:ind w:left="284"/>
        <w:jc w:val="both"/>
        <w:rPr>
          <w:rFonts w:ascii="Arial" w:hAnsi="Arial" w:cs="Arial"/>
          <w:sz w:val="24"/>
          <w:szCs w:val="24"/>
          <w:lang w:val="es-ES_tradnl"/>
        </w:rPr>
      </w:pPr>
      <w:r w:rsidRPr="00796AA5">
        <w:rPr>
          <w:rFonts w:ascii="Arial" w:hAnsi="Arial" w:cs="Arial"/>
          <w:color w:val="000000" w:themeColor="text1"/>
          <w:sz w:val="24"/>
          <w:szCs w:val="24"/>
        </w:rPr>
        <w:t xml:space="preserve">Las </w:t>
      </w:r>
      <w:r w:rsidRPr="00796AA5">
        <w:rPr>
          <w:rFonts w:ascii="Arial" w:hAnsi="Arial"/>
          <w:color w:val="000000" w:themeColor="text1"/>
          <w:sz w:val="24"/>
          <w:szCs w:val="24"/>
        </w:rPr>
        <w:t>actividades</w:t>
      </w:r>
      <w:r w:rsidRPr="00796AA5">
        <w:rPr>
          <w:rFonts w:ascii="Arial" w:hAnsi="Arial" w:cs="Arial"/>
          <w:color w:val="000000" w:themeColor="text1"/>
          <w:sz w:val="24"/>
          <w:szCs w:val="24"/>
        </w:rPr>
        <w:t xml:space="preserve"> ofrecidas se dirigen al conjunto de </w:t>
      </w:r>
      <w:r w:rsidR="00CC3472" w:rsidRPr="00796AA5">
        <w:rPr>
          <w:rFonts w:ascii="Arial" w:hAnsi="Arial" w:cs="Arial"/>
          <w:color w:val="000000" w:themeColor="text1"/>
          <w:sz w:val="24"/>
          <w:szCs w:val="24"/>
        </w:rPr>
        <w:t xml:space="preserve">personas </w:t>
      </w:r>
      <w:r w:rsidRPr="00796AA5">
        <w:rPr>
          <w:rFonts w:ascii="Arial" w:hAnsi="Arial" w:cs="Arial"/>
          <w:color w:val="000000" w:themeColor="text1"/>
          <w:sz w:val="24"/>
          <w:szCs w:val="24"/>
        </w:rPr>
        <w:t>afiliad</w:t>
      </w:r>
      <w:r w:rsidR="00CC3472" w:rsidRPr="00796AA5">
        <w:rPr>
          <w:rFonts w:ascii="Arial" w:hAnsi="Arial" w:cs="Arial"/>
          <w:color w:val="000000" w:themeColor="text1"/>
          <w:sz w:val="24"/>
          <w:szCs w:val="24"/>
        </w:rPr>
        <w:t>a</w:t>
      </w:r>
      <w:r w:rsidRPr="00796AA5">
        <w:rPr>
          <w:rFonts w:ascii="Arial" w:hAnsi="Arial" w:cs="Arial"/>
          <w:color w:val="000000" w:themeColor="text1"/>
          <w:sz w:val="24"/>
          <w:szCs w:val="24"/>
        </w:rPr>
        <w:t>s</w:t>
      </w:r>
      <w:r w:rsidR="00481FD7" w:rsidRPr="00796AA5">
        <w:rPr>
          <w:rFonts w:ascii="Arial" w:hAnsi="Arial" w:cs="Arial"/>
          <w:color w:val="000000" w:themeColor="text1"/>
          <w:sz w:val="24"/>
          <w:szCs w:val="24"/>
        </w:rPr>
        <w:t>;</w:t>
      </w:r>
      <w:r w:rsidR="00455BB1" w:rsidRPr="00796AA5">
        <w:rPr>
          <w:rFonts w:ascii="Arial" w:hAnsi="Arial" w:cs="Arial"/>
          <w:color w:val="000000" w:themeColor="text1"/>
          <w:sz w:val="24"/>
          <w:szCs w:val="24"/>
        </w:rPr>
        <w:t xml:space="preserve"> por ejemplo, el </w:t>
      </w:r>
      <w:r w:rsidR="00455BB1" w:rsidRPr="00796AA5">
        <w:rPr>
          <w:rFonts w:ascii="Arial" w:hAnsi="Arial" w:cs="Arial"/>
          <w:bCs/>
          <w:color w:val="000000" w:themeColor="text1"/>
          <w:sz w:val="24"/>
          <w:szCs w:val="24"/>
          <w:lang w:val="es-ES_tradnl"/>
        </w:rPr>
        <w:t>Proyecto “Cultura Global ONCE”,</w:t>
      </w:r>
      <w:r w:rsidR="00C765FA" w:rsidRPr="00796AA5">
        <w:rPr>
          <w:rFonts w:ascii="Arial" w:hAnsi="Arial" w:cs="Arial"/>
          <w:bCs/>
          <w:color w:val="000000" w:themeColor="text1"/>
          <w:sz w:val="24"/>
          <w:szCs w:val="24"/>
          <w:lang w:val="es-ES_tradnl"/>
        </w:rPr>
        <w:t xml:space="preserve"> </w:t>
      </w:r>
      <w:r w:rsidR="00455BB1" w:rsidRPr="00796AA5">
        <w:rPr>
          <w:rFonts w:ascii="Arial" w:hAnsi="Arial" w:cs="Arial"/>
          <w:bCs/>
          <w:color w:val="000000" w:themeColor="text1"/>
          <w:sz w:val="24"/>
          <w:szCs w:val="24"/>
          <w:lang w:val="es-ES_tradnl"/>
        </w:rPr>
        <w:t xml:space="preserve">cuyo objetivo es compartir las actividades culturales </w:t>
      </w:r>
      <w:r w:rsidR="00CC3472" w:rsidRPr="00796AA5">
        <w:rPr>
          <w:rFonts w:ascii="Arial" w:hAnsi="Arial" w:cs="Arial"/>
          <w:bCs/>
          <w:color w:val="000000" w:themeColor="text1"/>
          <w:sz w:val="24"/>
          <w:szCs w:val="24"/>
          <w:lang w:val="es-ES_tradnl"/>
        </w:rPr>
        <w:t>organizadas por l</w:t>
      </w:r>
      <w:r w:rsidR="00455BB1" w:rsidRPr="00796AA5">
        <w:rPr>
          <w:rFonts w:ascii="Arial" w:hAnsi="Arial" w:cs="Arial"/>
          <w:bCs/>
          <w:color w:val="000000" w:themeColor="text1"/>
          <w:sz w:val="24"/>
          <w:szCs w:val="24"/>
          <w:lang w:val="es-ES_tradnl"/>
        </w:rPr>
        <w:t xml:space="preserve">os centros ONCE a través de </w:t>
      </w:r>
      <w:r w:rsidR="00CC3472" w:rsidRPr="00796AA5">
        <w:rPr>
          <w:rFonts w:ascii="Arial" w:hAnsi="Arial" w:cs="Arial"/>
          <w:bCs/>
          <w:color w:val="000000" w:themeColor="text1"/>
          <w:sz w:val="24"/>
          <w:szCs w:val="24"/>
          <w:lang w:val="es-ES_tradnl"/>
        </w:rPr>
        <w:t xml:space="preserve">recursos que permiten la </w:t>
      </w:r>
      <w:r w:rsidR="00D32D37" w:rsidRPr="00796AA5">
        <w:rPr>
          <w:rFonts w:ascii="Arial" w:hAnsi="Arial" w:cs="Arial"/>
          <w:bCs/>
          <w:color w:val="000000" w:themeColor="text1"/>
          <w:sz w:val="24"/>
          <w:szCs w:val="24"/>
          <w:lang w:val="es-ES_tradnl"/>
        </w:rPr>
        <w:t>participación</w:t>
      </w:r>
      <w:r w:rsidR="00CC3472" w:rsidRPr="00796AA5">
        <w:rPr>
          <w:rFonts w:ascii="Arial" w:hAnsi="Arial" w:cs="Arial"/>
          <w:bCs/>
          <w:color w:val="000000" w:themeColor="text1"/>
          <w:sz w:val="24"/>
          <w:szCs w:val="24"/>
          <w:lang w:val="es-ES_tradnl"/>
        </w:rPr>
        <w:t xml:space="preserve"> online y </w:t>
      </w:r>
      <w:r w:rsidR="00455BB1" w:rsidRPr="00796AA5">
        <w:rPr>
          <w:rFonts w:ascii="Arial" w:hAnsi="Arial" w:cs="Arial"/>
          <w:bCs/>
          <w:color w:val="000000" w:themeColor="text1"/>
          <w:sz w:val="24"/>
          <w:szCs w:val="24"/>
          <w:lang w:val="es-ES_tradnl"/>
        </w:rPr>
        <w:t xml:space="preserve">a distancia, con una oferta amplia y variada de actividades. </w:t>
      </w:r>
      <w:r w:rsidR="00976BC7" w:rsidRPr="00796AA5">
        <w:rPr>
          <w:rFonts w:ascii="Arial" w:hAnsi="Arial" w:cs="Arial"/>
          <w:color w:val="000000" w:themeColor="text1"/>
          <w:sz w:val="24"/>
        </w:rPr>
        <w:t xml:space="preserve">En cuanto a la información relacionada con el número de usuarios que han visitado el </w:t>
      </w:r>
      <w:r w:rsidR="00976BC7" w:rsidRPr="009878AE">
        <w:rPr>
          <w:rFonts w:ascii="Arial" w:hAnsi="Arial" w:cs="Arial"/>
          <w:sz w:val="24"/>
        </w:rPr>
        <w:t xml:space="preserve">espacio de </w:t>
      </w:r>
      <w:bookmarkStart w:id="23" w:name="_Hlk160699718"/>
      <w:r w:rsidR="00976BC7" w:rsidRPr="009878AE">
        <w:rPr>
          <w:rFonts w:ascii="Arial" w:hAnsi="Arial" w:cs="Arial"/>
          <w:sz w:val="24"/>
        </w:rPr>
        <w:t>Cultura Global en , en 2023 han accedido un total de 1.826 afiliados distintos.</w:t>
      </w:r>
      <w:bookmarkEnd w:id="23"/>
    </w:p>
    <w:p w14:paraId="3893897D" w14:textId="5F8409C1" w:rsidR="00976BC7" w:rsidRPr="009878AE" w:rsidRDefault="00976BC7" w:rsidP="00636AAF">
      <w:pPr>
        <w:pStyle w:val="Textoindependiente21"/>
        <w:tabs>
          <w:tab w:val="left" w:pos="567"/>
        </w:tabs>
        <w:spacing w:after="240"/>
        <w:ind w:left="284"/>
        <w:rPr>
          <w:rFonts w:cs="Arial"/>
          <w:szCs w:val="24"/>
          <w:lang w:val="es-ES" w:eastAsia="en-US"/>
        </w:rPr>
      </w:pPr>
      <w:r w:rsidRPr="009878AE">
        <w:rPr>
          <w:rFonts w:cs="Arial"/>
          <w:szCs w:val="24"/>
        </w:rPr>
        <w:t xml:space="preserve">Para los menores, en 2023 se desarrollaron </w:t>
      </w:r>
      <w:r w:rsidRPr="009878AE">
        <w:rPr>
          <w:rFonts w:cs="Arial"/>
          <w:szCs w:val="24"/>
          <w:lang w:val="es-ES" w:eastAsia="en-US"/>
        </w:rPr>
        <w:t>1</w:t>
      </w:r>
      <w:r w:rsidR="00806524" w:rsidRPr="009878AE">
        <w:rPr>
          <w:rFonts w:cs="Arial"/>
          <w:szCs w:val="24"/>
          <w:lang w:val="es-ES" w:eastAsia="en-US"/>
        </w:rPr>
        <w:t>1</w:t>
      </w:r>
      <w:r w:rsidRPr="009878AE">
        <w:rPr>
          <w:rFonts w:cs="Arial"/>
          <w:szCs w:val="24"/>
          <w:lang w:val="es-ES" w:eastAsia="en-US"/>
        </w:rPr>
        <w:t xml:space="preserve"> campamentos en los que participaron 4</w:t>
      </w:r>
      <w:r w:rsidR="00806524" w:rsidRPr="009878AE">
        <w:rPr>
          <w:rFonts w:cs="Arial"/>
          <w:szCs w:val="24"/>
          <w:lang w:val="es-ES" w:eastAsia="en-US"/>
        </w:rPr>
        <w:t>5</w:t>
      </w:r>
      <w:r w:rsidR="00164261">
        <w:rPr>
          <w:rFonts w:cs="Arial"/>
          <w:szCs w:val="24"/>
          <w:lang w:val="es-ES" w:eastAsia="en-US"/>
        </w:rPr>
        <w:t>3</w:t>
      </w:r>
      <w:r w:rsidRPr="009878AE">
        <w:rPr>
          <w:rFonts w:cs="Arial"/>
          <w:szCs w:val="24"/>
          <w:lang w:val="es-ES" w:eastAsia="en-US"/>
        </w:rPr>
        <w:t xml:space="preserve"> menores de entre 6 y 17 años, de los cuales 26</w:t>
      </w:r>
      <w:r w:rsidR="00806524" w:rsidRPr="009878AE">
        <w:rPr>
          <w:rFonts w:cs="Arial"/>
          <w:szCs w:val="24"/>
          <w:lang w:val="es-ES" w:eastAsia="en-US"/>
        </w:rPr>
        <w:t>8</w:t>
      </w:r>
      <w:r w:rsidRPr="009878AE">
        <w:rPr>
          <w:rFonts w:cs="Arial"/>
          <w:szCs w:val="24"/>
          <w:lang w:val="es-ES" w:eastAsia="en-US"/>
        </w:rPr>
        <w:t xml:space="preserve"> eran afiliados.</w:t>
      </w:r>
    </w:p>
    <w:p w14:paraId="0F0E49FE" w14:textId="74A34BA6" w:rsidR="00976BC7" w:rsidRPr="00240496" w:rsidRDefault="00976BC7" w:rsidP="00636AAF">
      <w:pPr>
        <w:pStyle w:val="Textoindependiente21"/>
        <w:tabs>
          <w:tab w:val="left" w:pos="567"/>
        </w:tabs>
        <w:spacing w:after="240"/>
        <w:ind w:left="284"/>
        <w:rPr>
          <w:rFonts w:cs="Arial"/>
          <w:color w:val="000000" w:themeColor="text1"/>
          <w:szCs w:val="24"/>
          <w:lang w:val="es-ES"/>
        </w:rPr>
      </w:pPr>
      <w:r w:rsidRPr="00240496">
        <w:rPr>
          <w:rFonts w:cs="Arial"/>
          <w:bCs/>
          <w:color w:val="000000" w:themeColor="text1"/>
          <w:szCs w:val="24"/>
          <w:lang w:val="es-ES" w:eastAsia="en-US"/>
        </w:rPr>
        <w:t xml:space="preserve">También se llevan a cabo actividades intergeneracionales, como el </w:t>
      </w:r>
      <w:r w:rsidRPr="00240496">
        <w:rPr>
          <w:rFonts w:cs="Arial"/>
          <w:bCs/>
          <w:color w:val="000000" w:themeColor="text1"/>
          <w:szCs w:val="24"/>
          <w:lang w:val="es-ES"/>
        </w:rPr>
        <w:t xml:space="preserve">proyecto “sénior-júnior”, en el cual se fomenta la realización de actividades de animación </w:t>
      </w:r>
      <w:r w:rsidRPr="00240496">
        <w:rPr>
          <w:rFonts w:cs="Arial"/>
          <w:bCs/>
          <w:color w:val="000000" w:themeColor="text1"/>
          <w:szCs w:val="24"/>
          <w:lang w:val="es-ES" w:eastAsia="en-US"/>
        </w:rPr>
        <w:t>sociocultural</w:t>
      </w:r>
      <w:r w:rsidRPr="00240496">
        <w:rPr>
          <w:rFonts w:cs="Arial"/>
          <w:bCs/>
          <w:color w:val="000000" w:themeColor="text1"/>
          <w:szCs w:val="24"/>
          <w:lang w:val="es-ES"/>
        </w:rPr>
        <w:t xml:space="preserve"> y deporte, compartiendo y disfrutando independientemente</w:t>
      </w:r>
      <w:r w:rsidRPr="00240496">
        <w:rPr>
          <w:rFonts w:cs="Arial"/>
          <w:color w:val="000000" w:themeColor="text1"/>
          <w:szCs w:val="24"/>
          <w:lang w:val="es-ES"/>
        </w:rPr>
        <w:t xml:space="preserve"> de la edad. En 2023 se desarrollaron 37 actividades de este programa </w:t>
      </w:r>
      <w:r w:rsidRPr="00240496">
        <w:rPr>
          <w:color w:val="000000" w:themeColor="text1"/>
        </w:rPr>
        <w:t>con 7</w:t>
      </w:r>
      <w:r w:rsidR="002848DD">
        <w:rPr>
          <w:color w:val="000000" w:themeColor="text1"/>
        </w:rPr>
        <w:t>13</w:t>
      </w:r>
      <w:r w:rsidRPr="00240496">
        <w:rPr>
          <w:color w:val="000000" w:themeColor="text1"/>
        </w:rPr>
        <w:t xml:space="preserve"> participantes de los cuales 619 son personas afiliadas.</w:t>
      </w:r>
    </w:p>
    <w:p w14:paraId="4CD4F67E" w14:textId="36377121" w:rsidR="00F16719" w:rsidRPr="000717D0" w:rsidRDefault="00CC3472" w:rsidP="00636AAF">
      <w:pPr>
        <w:pStyle w:val="Prrafodelista"/>
        <w:numPr>
          <w:ilvl w:val="0"/>
          <w:numId w:val="7"/>
        </w:numPr>
        <w:spacing w:after="240" w:line="240" w:lineRule="auto"/>
        <w:ind w:left="567" w:hanging="283"/>
        <w:jc w:val="both"/>
        <w:rPr>
          <w:rFonts w:ascii="Arial" w:hAnsi="Arial" w:cs="Arial"/>
          <w:b/>
          <w:bCs/>
          <w:sz w:val="24"/>
          <w:szCs w:val="24"/>
        </w:rPr>
      </w:pPr>
      <w:r w:rsidRPr="000717D0">
        <w:rPr>
          <w:rFonts w:ascii="Arial" w:hAnsi="Arial" w:cs="Arial"/>
          <w:b/>
          <w:bCs/>
          <w:sz w:val="24"/>
          <w:szCs w:val="24"/>
        </w:rPr>
        <w:t>Promoción c</w:t>
      </w:r>
      <w:r w:rsidR="00F16719" w:rsidRPr="000717D0">
        <w:rPr>
          <w:rFonts w:ascii="Arial" w:hAnsi="Arial" w:cs="Arial"/>
          <w:b/>
          <w:bCs/>
          <w:sz w:val="24"/>
          <w:szCs w:val="24"/>
        </w:rPr>
        <w:t>ultur</w:t>
      </w:r>
      <w:r w:rsidR="00BC3A3F" w:rsidRPr="000717D0">
        <w:rPr>
          <w:rFonts w:ascii="Arial" w:hAnsi="Arial" w:cs="Arial"/>
          <w:b/>
          <w:bCs/>
          <w:sz w:val="24"/>
          <w:szCs w:val="24"/>
        </w:rPr>
        <w:t>a</w:t>
      </w:r>
      <w:r w:rsidRPr="000717D0">
        <w:rPr>
          <w:rFonts w:ascii="Arial" w:hAnsi="Arial" w:cs="Arial"/>
          <w:b/>
          <w:bCs/>
          <w:sz w:val="24"/>
          <w:szCs w:val="24"/>
        </w:rPr>
        <w:t>l</w:t>
      </w:r>
    </w:p>
    <w:p w14:paraId="62763FCB" w14:textId="77777777" w:rsidR="00976BC7" w:rsidRPr="007D4366" w:rsidRDefault="00976BC7" w:rsidP="00636AAF">
      <w:pPr>
        <w:pStyle w:val="Textoindependiente21"/>
        <w:tabs>
          <w:tab w:val="left" w:pos="567"/>
        </w:tabs>
        <w:spacing w:after="240"/>
        <w:ind w:left="284"/>
        <w:rPr>
          <w:rFonts w:cs="Arial"/>
          <w:color w:val="000000" w:themeColor="text1"/>
          <w:szCs w:val="24"/>
          <w:lang w:val="es-ES"/>
        </w:rPr>
      </w:pPr>
      <w:r w:rsidRPr="007D4366">
        <w:rPr>
          <w:rFonts w:cs="Arial"/>
          <w:color w:val="000000" w:themeColor="text1"/>
          <w:szCs w:val="24"/>
          <w:lang w:val="es-ES"/>
        </w:rPr>
        <w:t xml:space="preserve">Conscientes de las inquietudes culturales de las personas afiliadas, se promueven una serie de iniciativas con el doble objetivo de acercar la oferta cultural existente y de promocionar sus inquietudes creativas, entre las que se encuentran la música, el teatro, la escritura, las artes plásticas y el cine. </w:t>
      </w:r>
      <w:bookmarkStart w:id="24" w:name="_Hlk159315064"/>
      <w:r w:rsidRPr="007D4366">
        <w:rPr>
          <w:rFonts w:cs="Arial"/>
          <w:color w:val="000000" w:themeColor="text1"/>
          <w:szCs w:val="24"/>
          <w:lang w:val="es-ES"/>
        </w:rPr>
        <w:t xml:space="preserve">Por </w:t>
      </w:r>
      <w:r w:rsidRPr="007D4366">
        <w:rPr>
          <w:rFonts w:cs="Arial"/>
          <w:color w:val="000000" w:themeColor="text1"/>
          <w:szCs w:val="24"/>
          <w:lang w:val="es-ES"/>
        </w:rPr>
        <w:lastRenderedPageBreak/>
        <w:t xml:space="preserve">ejemplo, en 2023 se </w:t>
      </w:r>
      <w:r w:rsidRPr="007D4366">
        <w:rPr>
          <w:rFonts w:cs="Arial"/>
          <w:color w:val="000000" w:themeColor="text1"/>
          <w:szCs w:val="24"/>
          <w:lang w:val="es-ES" w:eastAsia="en-US"/>
        </w:rPr>
        <w:t>llevaron</w:t>
      </w:r>
      <w:r w:rsidRPr="007D4366">
        <w:rPr>
          <w:rFonts w:cs="Arial"/>
          <w:color w:val="000000" w:themeColor="text1"/>
          <w:szCs w:val="24"/>
          <w:lang w:val="es-ES"/>
        </w:rPr>
        <w:t xml:space="preserve"> a cabo 309 representaciones y actuaciones por parte de las 15 Asociaciones Culturales, que aglutinan a 31 grupos artísticos, 23 de teatro y 8 de música (con un total de 482 integrantes).</w:t>
      </w:r>
    </w:p>
    <w:bookmarkEnd w:id="24"/>
    <w:p w14:paraId="6D7A402F" w14:textId="77777777" w:rsidR="00976BC7" w:rsidRPr="00CB6BBD" w:rsidRDefault="00976BC7" w:rsidP="00636AAF">
      <w:pPr>
        <w:pStyle w:val="Textoindependiente21"/>
        <w:tabs>
          <w:tab w:val="left" w:pos="567"/>
        </w:tabs>
        <w:spacing w:after="240"/>
        <w:ind w:left="284"/>
        <w:rPr>
          <w:rFonts w:cs="Arial"/>
          <w:color w:val="000000" w:themeColor="text1"/>
          <w:szCs w:val="24"/>
          <w:lang w:val="es-ES"/>
        </w:rPr>
      </w:pPr>
      <w:r w:rsidRPr="00CB6BBD">
        <w:rPr>
          <w:rFonts w:cs="Arial"/>
          <w:color w:val="000000" w:themeColor="text1"/>
          <w:szCs w:val="24"/>
          <w:lang w:val="es-ES"/>
        </w:rPr>
        <w:t xml:space="preserve">Para la 37ª edición de los premios Tiflos de Literatura </w:t>
      </w:r>
      <w:bookmarkStart w:id="25" w:name="_Hlk159498106"/>
      <w:r w:rsidRPr="00CB6BBD">
        <w:rPr>
          <w:rFonts w:cs="Arial"/>
          <w:color w:val="000000" w:themeColor="text1"/>
          <w:szCs w:val="24"/>
          <w:lang w:val="es-ES"/>
        </w:rPr>
        <w:t>se recibieron 1.827 trabajos en las diferentes categorías, de los cuales 40 propuestas son de personas con discapacidad visual.</w:t>
      </w:r>
      <w:bookmarkEnd w:id="25"/>
    </w:p>
    <w:p w14:paraId="05FD4B6E" w14:textId="77777777" w:rsidR="00976BC7" w:rsidRPr="00CB6BBD" w:rsidRDefault="00976BC7" w:rsidP="00636AAF">
      <w:pPr>
        <w:pStyle w:val="Textoindependiente21"/>
        <w:tabs>
          <w:tab w:val="left" w:pos="567"/>
        </w:tabs>
        <w:spacing w:after="240"/>
        <w:ind w:left="284"/>
        <w:rPr>
          <w:rFonts w:cs="Arial"/>
          <w:color w:val="000000" w:themeColor="text1"/>
          <w:szCs w:val="24"/>
          <w:lang w:val="es-ES"/>
        </w:rPr>
      </w:pPr>
      <w:r w:rsidRPr="00CB6BBD">
        <w:rPr>
          <w:rFonts w:cs="Arial"/>
          <w:color w:val="000000" w:themeColor="text1"/>
          <w:szCs w:val="24"/>
          <w:lang w:val="es-ES"/>
        </w:rPr>
        <w:t>En cuanto a los concursos para escolares y para jóvenes creadores que convoca anualmente la ONCE, los datos de participación son los siguientes:</w:t>
      </w:r>
    </w:p>
    <w:p w14:paraId="61437448" w14:textId="5601BAA0" w:rsidR="00976BC7" w:rsidRPr="00CB6BBD" w:rsidRDefault="00976BC7" w:rsidP="00636AAF">
      <w:pPr>
        <w:pStyle w:val="Prrafodelista"/>
        <w:widowControl w:val="0"/>
        <w:numPr>
          <w:ilvl w:val="0"/>
          <w:numId w:val="23"/>
        </w:numPr>
        <w:spacing w:after="120" w:line="240" w:lineRule="auto"/>
        <w:ind w:left="850" w:hanging="283"/>
        <w:contextualSpacing w:val="0"/>
        <w:jc w:val="both"/>
        <w:rPr>
          <w:rFonts w:ascii="Arial" w:eastAsia="Times New Roman" w:hAnsi="Arial" w:cs="Arial"/>
          <w:color w:val="000000" w:themeColor="text1"/>
          <w:sz w:val="24"/>
          <w:szCs w:val="24"/>
          <w:lang w:val="es-ES_tradnl" w:eastAsia="es-ES_tradnl"/>
        </w:rPr>
      </w:pPr>
      <w:r w:rsidRPr="00CB6BBD">
        <w:rPr>
          <w:rFonts w:ascii="Arial" w:eastAsia="Times New Roman" w:hAnsi="Arial" w:cs="Arial"/>
          <w:color w:val="000000" w:themeColor="text1"/>
          <w:sz w:val="24"/>
          <w:szCs w:val="24"/>
          <w:lang w:val="es-ES_tradnl" w:eastAsia="es-ES_tradnl"/>
        </w:rPr>
        <w:t>Prometeo (para escolares de entre 6 y 18 años):</w:t>
      </w:r>
      <w:r w:rsidR="002F30C7" w:rsidRPr="00CB6BBD">
        <w:rPr>
          <w:rFonts w:ascii="Arial" w:eastAsia="Times New Roman" w:hAnsi="Arial" w:cs="Arial"/>
          <w:color w:val="000000" w:themeColor="text1"/>
          <w:sz w:val="24"/>
          <w:szCs w:val="24"/>
          <w:lang w:val="es-ES_tradnl" w:eastAsia="es-ES_tradnl"/>
        </w:rPr>
        <w:t xml:space="preserve"> </w:t>
      </w:r>
      <w:r w:rsidRPr="00CB6BBD">
        <w:rPr>
          <w:rFonts w:ascii="Arial" w:eastAsia="Times New Roman" w:hAnsi="Arial" w:cs="Arial"/>
          <w:color w:val="000000" w:themeColor="text1"/>
          <w:sz w:val="24"/>
          <w:szCs w:val="24"/>
          <w:lang w:val="es-ES_tradnl" w:eastAsia="es-ES_tradnl"/>
        </w:rPr>
        <w:t xml:space="preserve">en 2023 </w:t>
      </w:r>
      <w:bookmarkStart w:id="26" w:name="_Hlk159498210"/>
      <w:r w:rsidRPr="00CB6BBD">
        <w:rPr>
          <w:rFonts w:ascii="Arial" w:eastAsia="Times New Roman" w:hAnsi="Arial" w:cs="Arial"/>
          <w:color w:val="000000" w:themeColor="text1"/>
          <w:sz w:val="24"/>
          <w:szCs w:val="24"/>
          <w:lang w:val="es-ES_tradnl" w:eastAsia="es-ES_tradnl"/>
        </w:rPr>
        <w:t>han participado un total de 87 personas con discapacidad visual con 94 trabajos presentados</w:t>
      </w:r>
      <w:bookmarkEnd w:id="26"/>
      <w:r w:rsidRPr="00CB6BBD">
        <w:rPr>
          <w:rFonts w:ascii="Arial" w:eastAsia="Times New Roman" w:hAnsi="Arial" w:cs="Arial"/>
          <w:color w:val="000000" w:themeColor="text1"/>
          <w:sz w:val="24"/>
          <w:szCs w:val="24"/>
          <w:lang w:val="es-ES_tradnl" w:eastAsia="es-ES_tradnl"/>
        </w:rPr>
        <w:t>.</w:t>
      </w:r>
    </w:p>
    <w:p w14:paraId="73D0C645" w14:textId="77777777" w:rsidR="00976BC7" w:rsidRPr="00CB6BBD" w:rsidRDefault="00976BC7" w:rsidP="00636AAF">
      <w:pPr>
        <w:pStyle w:val="Prrafodelista"/>
        <w:widowControl w:val="0"/>
        <w:numPr>
          <w:ilvl w:val="0"/>
          <w:numId w:val="23"/>
        </w:numPr>
        <w:spacing w:after="240" w:line="240" w:lineRule="auto"/>
        <w:ind w:left="850" w:hanging="283"/>
        <w:contextualSpacing w:val="0"/>
        <w:jc w:val="both"/>
        <w:rPr>
          <w:rFonts w:ascii="Arial" w:eastAsia="Times New Roman" w:hAnsi="Arial" w:cs="Arial"/>
          <w:color w:val="000000" w:themeColor="text1"/>
          <w:sz w:val="24"/>
          <w:szCs w:val="24"/>
          <w:lang w:val="es-ES_tradnl" w:eastAsia="es-ES_tradnl"/>
        </w:rPr>
      </w:pPr>
      <w:r w:rsidRPr="00CB6BBD">
        <w:rPr>
          <w:rFonts w:ascii="Arial" w:eastAsia="Times New Roman" w:hAnsi="Arial" w:cs="Arial"/>
          <w:color w:val="000000" w:themeColor="text1"/>
          <w:sz w:val="24"/>
          <w:szCs w:val="24"/>
          <w:lang w:val="es-ES_tradnl" w:eastAsia="es-ES_tradnl"/>
        </w:rPr>
        <w:t>En la tercera edición del concurso ZonaCreativ@ONCE (para jóvenes creadores</w:t>
      </w:r>
      <w:r w:rsidRPr="00CB6BBD">
        <w:rPr>
          <w:rFonts w:cs="Arial"/>
          <w:color w:val="000000" w:themeColor="text1"/>
          <w:szCs w:val="24"/>
        </w:rPr>
        <w:t xml:space="preserve"> </w:t>
      </w:r>
      <w:r w:rsidRPr="00CB6BBD">
        <w:rPr>
          <w:rFonts w:ascii="Arial" w:eastAsia="Times New Roman" w:hAnsi="Arial" w:cs="Arial"/>
          <w:color w:val="000000" w:themeColor="text1"/>
          <w:sz w:val="24"/>
          <w:szCs w:val="24"/>
          <w:lang w:val="es-ES_tradnl" w:eastAsia="es-ES_tradnl"/>
        </w:rPr>
        <w:t>afiliados a la ONCE de entre 18 y 35 años) se han presentado un total de 31 trabajos en las categorías de relato, poesía, gráfica, musical, audiovisual y divulgación por parte de 24 jóvenes afiliados.</w:t>
      </w:r>
    </w:p>
    <w:p w14:paraId="2827EBDE" w14:textId="3C0CFAE2" w:rsidR="00BC3A3F" w:rsidRPr="000717D0" w:rsidRDefault="00ED217E" w:rsidP="00636AAF">
      <w:pPr>
        <w:pStyle w:val="Textoindependiente21"/>
        <w:numPr>
          <w:ilvl w:val="0"/>
          <w:numId w:val="2"/>
        </w:numPr>
        <w:tabs>
          <w:tab w:val="left" w:pos="567"/>
        </w:tabs>
        <w:spacing w:after="240"/>
        <w:ind w:left="567" w:hanging="283"/>
        <w:rPr>
          <w:rFonts w:cs="Arial"/>
          <w:b/>
          <w:bCs/>
          <w:szCs w:val="24"/>
          <w:u w:val="single"/>
          <w:lang w:val="es-ES"/>
        </w:rPr>
      </w:pPr>
      <w:r w:rsidRPr="000717D0">
        <w:rPr>
          <w:rFonts w:cs="Arial"/>
          <w:b/>
          <w:bCs/>
          <w:szCs w:val="24"/>
          <w:u w:val="single"/>
          <w:lang w:val="es-ES"/>
        </w:rPr>
        <w:t>A</w:t>
      </w:r>
      <w:r w:rsidR="00916317" w:rsidRPr="000717D0">
        <w:rPr>
          <w:rFonts w:cs="Arial"/>
          <w:b/>
          <w:bCs/>
          <w:szCs w:val="24"/>
          <w:u w:val="single"/>
          <w:lang w:val="es-ES"/>
        </w:rPr>
        <w:t xml:space="preserve">cceso a la cultura a través de aplicaciones </w:t>
      </w:r>
      <w:r w:rsidR="001F4A4A" w:rsidRPr="000717D0">
        <w:rPr>
          <w:rFonts w:cs="Arial"/>
          <w:b/>
          <w:bCs/>
          <w:szCs w:val="24"/>
          <w:u w:val="single"/>
          <w:lang w:val="es-ES"/>
        </w:rPr>
        <w:t xml:space="preserve">digitales </w:t>
      </w:r>
      <w:r w:rsidR="00916317" w:rsidRPr="000717D0">
        <w:rPr>
          <w:rFonts w:cs="Arial"/>
          <w:b/>
          <w:bCs/>
          <w:szCs w:val="24"/>
          <w:u w:val="single"/>
          <w:lang w:val="es-ES"/>
        </w:rPr>
        <w:t>accesibles de libros y películas</w:t>
      </w:r>
      <w:r w:rsidR="001D7C25" w:rsidRPr="000717D0">
        <w:rPr>
          <w:rFonts w:cs="Arial"/>
          <w:b/>
          <w:bCs/>
          <w:szCs w:val="24"/>
          <w:u w:val="single"/>
          <w:lang w:val="es-ES"/>
        </w:rPr>
        <w:t xml:space="preserve"> adaptadas</w:t>
      </w:r>
    </w:p>
    <w:p w14:paraId="4CFEAD31" w14:textId="179AB589" w:rsidR="00DE073E" w:rsidRPr="00C961E2" w:rsidRDefault="00ED217E" w:rsidP="00636AAF">
      <w:pPr>
        <w:pStyle w:val="Textoindependiente21"/>
        <w:tabs>
          <w:tab w:val="left" w:pos="567"/>
        </w:tabs>
        <w:spacing w:after="240"/>
        <w:ind w:left="567"/>
      </w:pPr>
      <w:r w:rsidRPr="00C961E2">
        <w:rPr>
          <w:rFonts w:cs="Arial"/>
          <w:szCs w:val="24"/>
          <w:lang w:val="es-ES"/>
        </w:rPr>
        <w:t>La ONCE pone a disposición de las personas afiliadas un amplio catálogo de libros y películas.</w:t>
      </w:r>
      <w:r w:rsidR="00577164" w:rsidRPr="00C961E2">
        <w:rPr>
          <w:rFonts w:cs="Arial"/>
          <w:szCs w:val="24"/>
          <w:lang w:val="es-ES"/>
        </w:rPr>
        <w:t xml:space="preserve"> D</w:t>
      </w:r>
      <w:r w:rsidRPr="00C961E2">
        <w:rPr>
          <w:rFonts w:cs="Arial"/>
          <w:szCs w:val="24"/>
          <w:lang w:val="es-ES"/>
        </w:rPr>
        <w:t>urante 202</w:t>
      </w:r>
      <w:r w:rsidR="00F41D35" w:rsidRPr="00C961E2">
        <w:rPr>
          <w:rFonts w:cs="Arial"/>
          <w:szCs w:val="24"/>
          <w:lang w:val="es-ES"/>
        </w:rPr>
        <w:t>3</w:t>
      </w:r>
      <w:r w:rsidRPr="00C961E2">
        <w:rPr>
          <w:rFonts w:cs="Arial"/>
          <w:szCs w:val="24"/>
          <w:lang w:val="es-ES"/>
        </w:rPr>
        <w:t xml:space="preserve"> se descargaron </w:t>
      </w:r>
      <w:r w:rsidR="00C7706D" w:rsidRPr="00C961E2">
        <w:rPr>
          <w:rFonts w:cs="Arial"/>
          <w:szCs w:val="24"/>
          <w:lang w:val="es-ES"/>
        </w:rPr>
        <w:t xml:space="preserve">448.241 </w:t>
      </w:r>
      <w:r w:rsidRPr="00C961E2">
        <w:rPr>
          <w:rFonts w:cs="Arial"/>
          <w:szCs w:val="24"/>
          <w:lang w:val="es-ES"/>
        </w:rPr>
        <w:t>libros en</w:t>
      </w:r>
      <w:r w:rsidRPr="00C961E2">
        <w:t xml:space="preserve"> distintos formatos</w:t>
      </w:r>
      <w:r w:rsidR="00577164" w:rsidRPr="00C961E2">
        <w:t xml:space="preserve"> de la </w:t>
      </w:r>
      <w:r w:rsidR="00577164" w:rsidRPr="00C961E2">
        <w:rPr>
          <w:rFonts w:cs="Arial"/>
          <w:szCs w:val="24"/>
          <w:lang w:val="es-ES"/>
        </w:rPr>
        <w:t>Biblioteca Digital de la ONCE (BDO).</w:t>
      </w:r>
    </w:p>
    <w:p w14:paraId="15D05276" w14:textId="460DB1D6" w:rsidR="004F63E9" w:rsidRDefault="00976BC7" w:rsidP="00636AAF">
      <w:pPr>
        <w:pStyle w:val="Textoindependiente21"/>
        <w:tabs>
          <w:tab w:val="left" w:pos="567"/>
        </w:tabs>
        <w:spacing w:after="240"/>
        <w:ind w:left="567"/>
        <w:rPr>
          <w:szCs w:val="24"/>
        </w:rPr>
      </w:pPr>
      <w:r w:rsidRPr="00CB6BBD">
        <w:rPr>
          <w:rFonts w:cs="Arial"/>
          <w:color w:val="000000" w:themeColor="text1"/>
          <w:szCs w:val="24"/>
          <w:lang w:val="es-ES"/>
        </w:rPr>
        <w:t xml:space="preserve">Por su parte, gracias a la videoteca Audesc, </w:t>
      </w:r>
      <w:bookmarkStart w:id="27" w:name="_Hlk159498880"/>
      <w:r w:rsidRPr="00CB6BBD">
        <w:rPr>
          <w:rFonts w:cs="Arial"/>
          <w:color w:val="000000" w:themeColor="text1"/>
          <w:szCs w:val="24"/>
          <w:lang w:val="es-ES"/>
        </w:rPr>
        <w:t xml:space="preserve">se descargaron o visualizaron online en este año </w:t>
      </w:r>
      <w:bookmarkStart w:id="28" w:name="_Hlk122693637"/>
      <w:r w:rsidRPr="00CB6BBD">
        <w:rPr>
          <w:rFonts w:cs="Arial"/>
          <w:color w:val="000000" w:themeColor="text1"/>
          <w:szCs w:val="24"/>
          <w:lang w:val="es-ES"/>
        </w:rPr>
        <w:t xml:space="preserve">206.046 </w:t>
      </w:r>
      <w:bookmarkEnd w:id="28"/>
      <w:r w:rsidRPr="00CB6BBD">
        <w:rPr>
          <w:rFonts w:cs="Arial"/>
          <w:color w:val="000000" w:themeColor="text1"/>
          <w:szCs w:val="24"/>
          <w:lang w:val="es-ES"/>
        </w:rPr>
        <w:t>contenidos audiodescritos</w:t>
      </w:r>
      <w:bookmarkEnd w:id="27"/>
      <w:r w:rsidRPr="00CB6BBD">
        <w:rPr>
          <w:rFonts w:cs="Arial"/>
          <w:color w:val="000000" w:themeColor="text1"/>
          <w:szCs w:val="24"/>
          <w:lang w:val="es-ES"/>
        </w:rPr>
        <w:t>.</w:t>
      </w:r>
      <w:r w:rsidR="004F63E9" w:rsidRPr="00CB6BBD">
        <w:rPr>
          <w:rFonts w:cs="Arial"/>
          <w:color w:val="000000" w:themeColor="text1"/>
          <w:szCs w:val="24"/>
          <w:lang w:val="es-ES"/>
        </w:rPr>
        <w:t xml:space="preserve"> Este sistema de apoyo permite a personas con ceguera o deficiencia visual grave</w:t>
      </w:r>
      <w:r w:rsidR="004F63E9" w:rsidRPr="00CB6BBD">
        <w:rPr>
          <w:color w:val="000000" w:themeColor="text1"/>
          <w:szCs w:val="24"/>
        </w:rPr>
        <w:t xml:space="preserve"> pueden acceder a manifestaciones culturales del cine y otras artes audiovisuales</w:t>
      </w:r>
      <w:r w:rsidR="00F54804" w:rsidRPr="000717D0">
        <w:rPr>
          <w:szCs w:val="24"/>
        </w:rPr>
        <w:t>.</w:t>
      </w:r>
    </w:p>
    <w:p w14:paraId="1B4570A4" w14:textId="007B559D"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705E96">
        <w:rPr>
          <w:rFonts w:ascii="Arial" w:hAnsi="Arial"/>
          <w:sz w:val="20"/>
          <w:szCs w:val="20"/>
        </w:rPr>
        <w:t>8</w:t>
      </w:r>
      <w:r>
        <w:rPr>
          <w:rFonts w:ascii="Arial" w:hAnsi="Arial"/>
          <w:sz w:val="20"/>
          <w:szCs w:val="20"/>
        </w:rPr>
        <w:t>.</w:t>
      </w:r>
      <w:r w:rsidR="00705E96">
        <w:rPr>
          <w:rFonts w:ascii="Arial" w:hAnsi="Arial"/>
          <w:sz w:val="20"/>
          <w:szCs w:val="20"/>
        </w:rPr>
        <w:t xml:space="preserve"> Accesos a videoteca Audesc y BDO</w:t>
      </w:r>
    </w:p>
    <w:tbl>
      <w:tblPr>
        <w:tblStyle w:val="Tablaconcuadrcula4-nfasis6"/>
        <w:tblW w:w="4680" w:type="pct"/>
        <w:jc w:val="right"/>
        <w:tblLook w:val="04A0" w:firstRow="1" w:lastRow="0" w:firstColumn="1" w:lastColumn="0" w:noHBand="0" w:noVBand="1"/>
      </w:tblPr>
      <w:tblGrid>
        <w:gridCol w:w="6970"/>
        <w:gridCol w:w="1245"/>
      </w:tblGrid>
      <w:tr w:rsidR="000717D0" w:rsidRPr="000717D0" w14:paraId="1546AD5F" w14:textId="77777777" w:rsidTr="00E405F7">
        <w:trPr>
          <w:cnfStyle w:val="100000000000" w:firstRow="1" w:lastRow="0" w:firstColumn="0" w:lastColumn="0" w:oddVBand="0" w:evenVBand="0" w:oddHBand="0" w:evenHBand="0" w:firstRowFirstColumn="0" w:firstRowLastColumn="0" w:lastRowFirstColumn="0" w:lastRowLastColumn="0"/>
          <w:trHeight w:val="340"/>
          <w:tblHeader/>
          <w:jc w:val="right"/>
        </w:trPr>
        <w:tc>
          <w:tcPr>
            <w:cnfStyle w:val="001000000000" w:firstRow="0" w:lastRow="0" w:firstColumn="1" w:lastColumn="0" w:oddVBand="0" w:evenVBand="0" w:oddHBand="0" w:evenHBand="0" w:firstRowFirstColumn="0" w:firstRowLastColumn="0" w:lastRowFirstColumn="0" w:lastRowLastColumn="0"/>
            <w:tcW w:w="4242" w:type="pct"/>
          </w:tcPr>
          <w:p w14:paraId="60866DAD" w14:textId="77777777" w:rsidR="00FB10F8" w:rsidRPr="000717D0" w:rsidRDefault="00FB10F8" w:rsidP="00636AAF">
            <w:pPr>
              <w:spacing w:before="60" w:after="60"/>
              <w:jc w:val="center"/>
              <w:rPr>
                <w:rFonts w:ascii="Arial" w:hAnsi="Arial"/>
                <w:color w:val="auto"/>
              </w:rPr>
            </w:pPr>
          </w:p>
        </w:tc>
        <w:tc>
          <w:tcPr>
            <w:tcW w:w="758" w:type="pct"/>
          </w:tcPr>
          <w:p w14:paraId="202A63E3" w14:textId="5DB85DE7" w:rsidR="00FB10F8" w:rsidRPr="000717D0" w:rsidRDefault="00F41D35"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2023</w:t>
            </w:r>
          </w:p>
        </w:tc>
      </w:tr>
      <w:tr w:rsidR="00976BC7" w:rsidRPr="000717D0" w14:paraId="309B5A0D" w14:textId="77777777" w:rsidTr="00E405F7">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4242" w:type="pct"/>
          </w:tcPr>
          <w:p w14:paraId="5375C7F0" w14:textId="57AFA9F6" w:rsidR="00976BC7" w:rsidRPr="000717D0" w:rsidRDefault="00976BC7" w:rsidP="00636AAF">
            <w:pPr>
              <w:spacing w:before="60" w:after="60"/>
              <w:rPr>
                <w:rFonts w:ascii="Arial" w:hAnsi="Arial"/>
              </w:rPr>
            </w:pPr>
            <w:r w:rsidRPr="000717D0">
              <w:rPr>
                <w:rFonts w:ascii="Arial" w:eastAsia="Times New Roman" w:hAnsi="Arial" w:cs="Arial"/>
                <w:lang w:eastAsia="es-ES_tradnl"/>
              </w:rPr>
              <w:t>Total de personas afiliadas distintas que han accedido a la videoteca Audesc</w:t>
            </w:r>
          </w:p>
        </w:tc>
        <w:tc>
          <w:tcPr>
            <w:tcW w:w="758" w:type="pct"/>
          </w:tcPr>
          <w:p w14:paraId="68842564" w14:textId="1556D9AF" w:rsidR="00976BC7" w:rsidRPr="00C961E2" w:rsidRDefault="00976BC7"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strike/>
              </w:rPr>
            </w:pPr>
            <w:r w:rsidRPr="00C961E2">
              <w:rPr>
                <w:rFonts w:ascii="Arial" w:hAnsi="Arial"/>
              </w:rPr>
              <w:t>4.520</w:t>
            </w:r>
          </w:p>
        </w:tc>
      </w:tr>
      <w:tr w:rsidR="00976BC7" w:rsidRPr="000717D0" w14:paraId="3184DAF1" w14:textId="77777777" w:rsidTr="00E405F7">
        <w:trPr>
          <w:trHeight w:val="340"/>
          <w:jc w:val="right"/>
        </w:trPr>
        <w:tc>
          <w:tcPr>
            <w:cnfStyle w:val="001000000000" w:firstRow="0" w:lastRow="0" w:firstColumn="1" w:lastColumn="0" w:oddVBand="0" w:evenVBand="0" w:oddHBand="0" w:evenHBand="0" w:firstRowFirstColumn="0" w:firstRowLastColumn="0" w:lastRowFirstColumn="0" w:lastRowLastColumn="0"/>
            <w:tcW w:w="4242" w:type="pct"/>
          </w:tcPr>
          <w:p w14:paraId="5CDC8033" w14:textId="4E1B01BA" w:rsidR="00976BC7" w:rsidRPr="000717D0" w:rsidRDefault="00976BC7" w:rsidP="00636AAF">
            <w:pPr>
              <w:spacing w:before="60" w:after="60"/>
              <w:rPr>
                <w:rFonts w:ascii="Arial" w:eastAsia="Times New Roman" w:hAnsi="Arial" w:cs="Arial"/>
                <w:lang w:eastAsia="es-ES_tradnl"/>
              </w:rPr>
            </w:pPr>
            <w:r w:rsidRPr="000717D0">
              <w:rPr>
                <w:rFonts w:ascii="Arial" w:eastAsia="Times New Roman" w:hAnsi="Arial" w:cs="Arial"/>
                <w:lang w:eastAsia="es-ES_tradnl"/>
              </w:rPr>
              <w:t>Total de personas afiliadas que han accedido a la biblioteca digital de la ONCE</w:t>
            </w:r>
          </w:p>
        </w:tc>
        <w:tc>
          <w:tcPr>
            <w:tcW w:w="758" w:type="pct"/>
          </w:tcPr>
          <w:p w14:paraId="122F094F" w14:textId="1D4DC8C0" w:rsidR="00976BC7" w:rsidRPr="00C961E2" w:rsidRDefault="00976BC7"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trike/>
                <w:lang w:eastAsia="es-ES_tradnl"/>
              </w:rPr>
            </w:pPr>
            <w:r w:rsidRPr="00C961E2">
              <w:rPr>
                <w:rFonts w:ascii="Arial" w:eastAsia="Times New Roman" w:hAnsi="Arial" w:cs="Arial"/>
                <w:lang w:eastAsia="es-ES_tradnl"/>
              </w:rPr>
              <w:t>11.</w:t>
            </w:r>
            <w:r w:rsidR="006C09ED" w:rsidRPr="00C961E2">
              <w:rPr>
                <w:rFonts w:ascii="Arial" w:eastAsia="Times New Roman" w:hAnsi="Arial" w:cs="Arial"/>
                <w:lang w:eastAsia="es-ES_tradnl"/>
              </w:rPr>
              <w:t>096</w:t>
            </w:r>
          </w:p>
        </w:tc>
      </w:tr>
    </w:tbl>
    <w:p w14:paraId="2A566868" w14:textId="6C6E17E3" w:rsidR="00053B11" w:rsidRPr="000717D0" w:rsidRDefault="00053B11" w:rsidP="00636AAF">
      <w:pPr>
        <w:pStyle w:val="Textoindependiente21"/>
        <w:numPr>
          <w:ilvl w:val="0"/>
          <w:numId w:val="2"/>
        </w:numPr>
        <w:tabs>
          <w:tab w:val="left" w:pos="567"/>
        </w:tabs>
        <w:spacing w:before="240" w:after="240"/>
        <w:ind w:left="567" w:hanging="283"/>
        <w:rPr>
          <w:rFonts w:cs="Arial"/>
          <w:b/>
          <w:bCs/>
          <w:szCs w:val="24"/>
          <w:u w:val="single"/>
        </w:rPr>
      </w:pPr>
      <w:r w:rsidRPr="000717D0">
        <w:rPr>
          <w:rFonts w:cs="Arial"/>
          <w:b/>
          <w:bCs/>
          <w:szCs w:val="24"/>
          <w:u w:val="single"/>
        </w:rPr>
        <w:t>Museo Tiflológico de la ONCE</w:t>
      </w:r>
    </w:p>
    <w:p w14:paraId="6D004582" w14:textId="77777777" w:rsidR="00976BC7" w:rsidRPr="005406E3" w:rsidRDefault="00976BC7" w:rsidP="00636AAF">
      <w:pPr>
        <w:pStyle w:val="Textoindependiente21"/>
        <w:spacing w:after="240"/>
        <w:ind w:left="567"/>
        <w:rPr>
          <w:rFonts w:cs="Arial"/>
          <w:color w:val="000000" w:themeColor="text1"/>
          <w:szCs w:val="24"/>
          <w:lang w:val="es-ES"/>
        </w:rPr>
      </w:pPr>
      <w:r w:rsidRPr="005406E3">
        <w:rPr>
          <w:rFonts w:cs="Arial"/>
          <w:color w:val="000000" w:themeColor="text1"/>
          <w:szCs w:val="24"/>
          <w:lang w:val="es-ES"/>
        </w:rPr>
        <w:t xml:space="preserve">El </w:t>
      </w:r>
      <w:hyperlink r:id="rId12" w:history="1">
        <w:r w:rsidRPr="005406E3">
          <w:rPr>
            <w:rStyle w:val="Hipervnculo"/>
            <w:rFonts w:cs="Arial"/>
            <w:color w:val="000000" w:themeColor="text1"/>
            <w:szCs w:val="24"/>
            <w:u w:val="none"/>
            <w:lang w:val="es-ES"/>
          </w:rPr>
          <w:t xml:space="preserve">Museo Tiflológico de </w:t>
        </w:r>
        <w:r w:rsidRPr="005406E3">
          <w:rPr>
            <w:rStyle w:val="Hipervnculo"/>
            <w:rFonts w:cs="Arial"/>
            <w:color w:val="000000" w:themeColor="text1"/>
            <w:szCs w:val="24"/>
            <w:u w:val="none"/>
            <w:lang w:val="es-ES" w:eastAsia="es-ES"/>
          </w:rPr>
          <w:t>la ONCE</w:t>
        </w:r>
      </w:hyperlink>
      <w:r w:rsidRPr="005406E3">
        <w:rPr>
          <w:rFonts w:cs="Arial"/>
          <w:color w:val="000000" w:themeColor="text1"/>
          <w:szCs w:val="24"/>
          <w:lang w:val="es-ES" w:eastAsia="es-ES"/>
        </w:rPr>
        <w:t xml:space="preserve"> </w:t>
      </w:r>
      <w:r w:rsidRPr="005406E3">
        <w:rPr>
          <w:rFonts w:cs="Arial"/>
          <w:color w:val="000000" w:themeColor="text1"/>
          <w:szCs w:val="24"/>
          <w:lang w:val="es-ES"/>
        </w:rPr>
        <w:t>(inaugurado en 1992) es un espacio cultural dedicado a la exposición de obras artísticas, de maquetas y reproducciones en relieve y de material tiflológico (utensilios, dispositivos y ayudas específicas para personas con ceguera o con deficiencia visual grave, maquetas, etc.), que pueden ser perceptibles a través del tacto. A lo largo de 2023 este museo recibió 15.506 visitas, un 41% más que el año anterior.</w:t>
      </w:r>
    </w:p>
    <w:p w14:paraId="3E777A12" w14:textId="643A687E" w:rsidR="00976BC7" w:rsidRPr="005F6FA1" w:rsidRDefault="00976BC7" w:rsidP="00636AAF">
      <w:pPr>
        <w:pStyle w:val="Textoindependiente21"/>
        <w:spacing w:after="240"/>
        <w:ind w:left="567"/>
        <w:rPr>
          <w:rFonts w:cs="Arial"/>
          <w:szCs w:val="24"/>
          <w:lang w:val="es-ES"/>
        </w:rPr>
      </w:pPr>
      <w:r w:rsidRPr="005F6FA1">
        <w:rPr>
          <w:rFonts w:cs="Arial"/>
          <w:szCs w:val="24"/>
          <w:lang w:val="es-ES"/>
        </w:rPr>
        <w:lastRenderedPageBreak/>
        <w:t>Asimismo, se realizaron 5 exposiciones temporales, además de distintas actividades y talleres complementarios presenciales y online para personas de diferentes grupos de edad que, junto con las visitas guiadas, sumaron un total de 585 actividades, un 31% de incremento con respecto a 2022.</w:t>
      </w:r>
    </w:p>
    <w:p w14:paraId="27BDA04D" w14:textId="4B822DD7" w:rsidR="00976BC7" w:rsidRPr="00295BB0" w:rsidRDefault="007621FF" w:rsidP="00636AAF">
      <w:pPr>
        <w:pStyle w:val="Prrafodelista"/>
        <w:spacing w:after="120" w:line="240" w:lineRule="auto"/>
        <w:ind w:left="2268" w:hanging="1134"/>
        <w:jc w:val="both"/>
        <w:rPr>
          <w:rFonts w:ascii="Arial" w:hAnsi="Arial"/>
          <w:sz w:val="20"/>
          <w:szCs w:val="20"/>
        </w:rPr>
      </w:pPr>
      <w:r w:rsidRPr="00295BB0">
        <w:rPr>
          <w:rFonts w:ascii="Arial" w:hAnsi="Arial"/>
          <w:sz w:val="20"/>
          <w:szCs w:val="20"/>
        </w:rPr>
        <w:t>Imagen 2</w:t>
      </w:r>
      <w:r w:rsidR="009C344E" w:rsidRPr="00295BB0">
        <w:rPr>
          <w:rFonts w:ascii="Arial" w:hAnsi="Arial"/>
          <w:sz w:val="20"/>
          <w:szCs w:val="20"/>
        </w:rPr>
        <w:t>.</w:t>
      </w:r>
      <w:r w:rsidRPr="00295BB0">
        <w:rPr>
          <w:rFonts w:ascii="Arial" w:hAnsi="Arial"/>
          <w:sz w:val="20"/>
          <w:szCs w:val="20"/>
        </w:rPr>
        <w:t xml:space="preserve"> </w:t>
      </w:r>
      <w:r w:rsidR="00976BC7" w:rsidRPr="00295BB0">
        <w:rPr>
          <w:rFonts w:ascii="Arial" w:hAnsi="Arial"/>
          <w:sz w:val="20"/>
          <w:szCs w:val="20"/>
        </w:rPr>
        <w:t>Persona afiliada tocando una escultura en el Museo Tiflológico</w:t>
      </w:r>
    </w:p>
    <w:p w14:paraId="776190B9" w14:textId="7A564CCF" w:rsidR="003E42BD" w:rsidRPr="000717D0" w:rsidRDefault="00976BC7" w:rsidP="00636AAF">
      <w:pPr>
        <w:spacing w:after="240" w:line="240" w:lineRule="auto"/>
        <w:jc w:val="center"/>
        <w:rPr>
          <w:rFonts w:cs="Arial"/>
          <w:szCs w:val="24"/>
        </w:rPr>
      </w:pPr>
      <w:r>
        <w:rPr>
          <w:rFonts w:cs="Arial"/>
          <w:noProof/>
          <w:szCs w:val="24"/>
        </w:rPr>
        <w:drawing>
          <wp:inline distT="0" distB="0" distL="0" distR="0" wp14:anchorId="5E4578B6" wp14:editId="114E0D06">
            <wp:extent cx="2842260" cy="18973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1897380"/>
                    </a:xfrm>
                    <a:prstGeom prst="rect">
                      <a:avLst/>
                    </a:prstGeom>
                    <a:noFill/>
                  </pic:spPr>
                </pic:pic>
              </a:graphicData>
            </a:graphic>
          </wp:inline>
        </w:drawing>
      </w:r>
    </w:p>
    <w:p w14:paraId="5CB41179" w14:textId="787F5300" w:rsidR="00286068" w:rsidRPr="000717D0" w:rsidRDefault="00286068" w:rsidP="00636AAF">
      <w:pPr>
        <w:pStyle w:val="Prrafodelista"/>
        <w:numPr>
          <w:ilvl w:val="0"/>
          <w:numId w:val="7"/>
        </w:numPr>
        <w:spacing w:after="240" w:line="240" w:lineRule="auto"/>
        <w:ind w:left="567" w:hanging="283"/>
        <w:jc w:val="both"/>
        <w:rPr>
          <w:rFonts w:cs="Arial"/>
          <w:b/>
          <w:bCs/>
          <w:szCs w:val="24"/>
        </w:rPr>
      </w:pPr>
      <w:r w:rsidRPr="000717D0">
        <w:rPr>
          <w:rFonts w:ascii="Arial" w:hAnsi="Arial" w:cs="Arial"/>
          <w:b/>
          <w:bCs/>
          <w:sz w:val="24"/>
          <w:szCs w:val="24"/>
        </w:rPr>
        <w:t>Deporte</w:t>
      </w:r>
    </w:p>
    <w:p w14:paraId="68B9DF59" w14:textId="346EA6A4" w:rsidR="003E42BD" w:rsidRPr="006B06CF" w:rsidRDefault="00180ADC" w:rsidP="00636AAF">
      <w:pPr>
        <w:pStyle w:val="Textoindependiente21"/>
        <w:spacing w:after="240"/>
        <w:ind w:left="284"/>
        <w:rPr>
          <w:rFonts w:cs="Arial"/>
          <w:color w:val="000000" w:themeColor="text1"/>
          <w:szCs w:val="24"/>
          <w:lang w:val="es-ES"/>
        </w:rPr>
      </w:pPr>
      <w:r w:rsidRPr="006B06CF">
        <w:rPr>
          <w:rFonts w:cs="Arial"/>
          <w:color w:val="000000" w:themeColor="text1"/>
          <w:szCs w:val="24"/>
          <w:lang w:val="es-ES"/>
        </w:rPr>
        <w:t>La práctica de cualquier deporte supone un</w:t>
      </w:r>
      <w:r w:rsidR="003875C4" w:rsidRPr="006B06CF">
        <w:rPr>
          <w:rFonts w:cs="Arial"/>
          <w:color w:val="000000" w:themeColor="text1"/>
          <w:szCs w:val="24"/>
          <w:lang w:val="es-ES"/>
        </w:rPr>
        <w:t xml:space="preserve"> </w:t>
      </w:r>
      <w:r w:rsidRPr="006B06CF">
        <w:rPr>
          <w:color w:val="000000" w:themeColor="text1"/>
          <w:szCs w:val="24"/>
          <w:lang w:val="es-ES"/>
        </w:rPr>
        <w:t>elemento de integración y mejora de la calidad de vida</w:t>
      </w:r>
      <w:r w:rsidR="003875C4" w:rsidRPr="006B06CF">
        <w:rPr>
          <w:rFonts w:cs="Arial"/>
          <w:color w:val="000000" w:themeColor="text1"/>
          <w:szCs w:val="24"/>
          <w:lang w:val="es-ES"/>
        </w:rPr>
        <w:t xml:space="preserve"> </w:t>
      </w:r>
      <w:r w:rsidRPr="006B06CF">
        <w:rPr>
          <w:rFonts w:cs="Arial"/>
          <w:color w:val="000000" w:themeColor="text1"/>
          <w:szCs w:val="24"/>
          <w:lang w:val="es-ES"/>
        </w:rPr>
        <w:t>de las</w:t>
      </w:r>
      <w:r w:rsidR="003875C4" w:rsidRPr="006B06CF">
        <w:rPr>
          <w:rFonts w:cs="Arial"/>
          <w:color w:val="000000" w:themeColor="text1"/>
          <w:szCs w:val="24"/>
          <w:lang w:val="es-ES"/>
        </w:rPr>
        <w:t xml:space="preserve"> </w:t>
      </w:r>
      <w:r w:rsidRPr="006B06CF">
        <w:rPr>
          <w:color w:val="000000" w:themeColor="text1"/>
          <w:szCs w:val="24"/>
          <w:lang w:val="es-ES"/>
        </w:rPr>
        <w:t>personas ciegas o con d</w:t>
      </w:r>
      <w:r w:rsidR="00150A75" w:rsidRPr="006B06CF">
        <w:rPr>
          <w:color w:val="000000" w:themeColor="text1"/>
          <w:szCs w:val="24"/>
          <w:lang w:val="es-ES"/>
        </w:rPr>
        <w:t xml:space="preserve">eficiencia </w:t>
      </w:r>
      <w:r w:rsidRPr="006B06CF">
        <w:rPr>
          <w:color w:val="000000" w:themeColor="text1"/>
          <w:szCs w:val="24"/>
          <w:lang w:val="es-ES"/>
        </w:rPr>
        <w:t>visual grave</w:t>
      </w:r>
      <w:r w:rsidRPr="006B06CF">
        <w:rPr>
          <w:rFonts w:cs="Arial"/>
          <w:color w:val="000000" w:themeColor="text1"/>
          <w:szCs w:val="24"/>
          <w:lang w:val="es-ES"/>
        </w:rPr>
        <w:t>. Para todas las edades y en distintos niveles, hay un</w:t>
      </w:r>
      <w:r w:rsidR="003875C4" w:rsidRPr="006B06CF">
        <w:rPr>
          <w:rFonts w:cs="Arial"/>
          <w:color w:val="000000" w:themeColor="text1"/>
          <w:szCs w:val="24"/>
          <w:lang w:val="es-ES"/>
        </w:rPr>
        <w:t xml:space="preserve"> </w:t>
      </w:r>
      <w:r w:rsidRPr="006B06CF">
        <w:rPr>
          <w:color w:val="000000" w:themeColor="text1"/>
          <w:szCs w:val="24"/>
          <w:lang w:val="es-ES"/>
        </w:rPr>
        <w:t>deporte adaptado</w:t>
      </w:r>
      <w:r w:rsidR="003875C4" w:rsidRPr="006B06CF">
        <w:rPr>
          <w:color w:val="000000" w:themeColor="text1"/>
          <w:szCs w:val="24"/>
          <w:lang w:val="es-ES"/>
        </w:rPr>
        <w:t xml:space="preserve"> </w:t>
      </w:r>
      <w:r w:rsidRPr="006B06CF">
        <w:rPr>
          <w:rFonts w:cs="Arial"/>
          <w:color w:val="000000" w:themeColor="text1"/>
          <w:szCs w:val="24"/>
          <w:lang w:val="es-ES"/>
        </w:rPr>
        <w:t>que permite socializarse, entrenar y competir.</w:t>
      </w:r>
    </w:p>
    <w:p w14:paraId="44423DE5" w14:textId="13FBA983" w:rsidR="00F815B0" w:rsidRPr="006B06CF" w:rsidRDefault="00F815B0" w:rsidP="00636AAF">
      <w:pPr>
        <w:pStyle w:val="Textoindependiente21"/>
        <w:numPr>
          <w:ilvl w:val="0"/>
          <w:numId w:val="2"/>
        </w:numPr>
        <w:tabs>
          <w:tab w:val="left" w:pos="567"/>
        </w:tabs>
        <w:spacing w:after="240"/>
        <w:ind w:left="567" w:hanging="283"/>
        <w:rPr>
          <w:rFonts w:cs="Arial"/>
          <w:b/>
          <w:bCs/>
          <w:color w:val="000000" w:themeColor="text1"/>
          <w:szCs w:val="24"/>
          <w:lang w:val="es-ES"/>
        </w:rPr>
      </w:pPr>
      <w:r w:rsidRPr="006B06CF">
        <w:rPr>
          <w:rFonts w:cs="Arial"/>
          <w:b/>
          <w:bCs/>
          <w:color w:val="000000" w:themeColor="text1"/>
          <w:szCs w:val="24"/>
          <w:lang w:val="es-ES"/>
        </w:rPr>
        <w:t xml:space="preserve">Deporte de </w:t>
      </w:r>
      <w:r w:rsidR="00DA6713" w:rsidRPr="006B06CF">
        <w:rPr>
          <w:rFonts w:cs="Arial"/>
          <w:b/>
          <w:bCs/>
          <w:color w:val="000000" w:themeColor="text1"/>
          <w:szCs w:val="24"/>
          <w:lang w:val="es-ES"/>
        </w:rPr>
        <w:t>B</w:t>
      </w:r>
      <w:r w:rsidRPr="006B06CF">
        <w:rPr>
          <w:rFonts w:cs="Arial"/>
          <w:b/>
          <w:bCs/>
          <w:color w:val="000000" w:themeColor="text1"/>
          <w:szCs w:val="24"/>
          <w:lang w:val="es-ES"/>
        </w:rPr>
        <w:t>ase</w:t>
      </w:r>
    </w:p>
    <w:p w14:paraId="3BAA5D28" w14:textId="38A2C874" w:rsidR="00F815B0" w:rsidRPr="006B06CF" w:rsidRDefault="001368B6" w:rsidP="00636AAF">
      <w:pPr>
        <w:pStyle w:val="Textoindependiente21"/>
        <w:spacing w:after="240"/>
        <w:ind w:left="567"/>
        <w:rPr>
          <w:rFonts w:cs="Arial"/>
          <w:color w:val="000000" w:themeColor="text1"/>
          <w:szCs w:val="24"/>
          <w:lang w:val="es-ES"/>
        </w:rPr>
      </w:pPr>
      <w:r w:rsidRPr="006B06CF">
        <w:rPr>
          <w:rFonts w:cs="Arial"/>
          <w:color w:val="000000" w:themeColor="text1"/>
          <w:szCs w:val="24"/>
          <w:lang w:val="es-ES"/>
        </w:rPr>
        <w:t>La ONCE impulsa</w:t>
      </w:r>
      <w:r w:rsidR="009224AF" w:rsidRPr="006B06CF">
        <w:rPr>
          <w:rFonts w:cs="Arial"/>
          <w:color w:val="000000" w:themeColor="text1"/>
          <w:szCs w:val="24"/>
          <w:lang w:val="es-ES"/>
        </w:rPr>
        <w:t xml:space="preserve"> la realización de la actividad física y deportiva en el colectivo de personas afiliadas como vehículo para promover el bienestar social, la autonomía personal, la socialización, etc. Además, se organizan </w:t>
      </w:r>
      <w:r w:rsidRPr="006B06CF">
        <w:rPr>
          <w:rFonts w:cs="Arial"/>
          <w:color w:val="000000" w:themeColor="text1"/>
          <w:szCs w:val="24"/>
          <w:lang w:val="es-ES"/>
        </w:rPr>
        <w:t>encuentros de Escuelas Deportivas, en l</w:t>
      </w:r>
      <w:r w:rsidR="009224AF" w:rsidRPr="006B06CF">
        <w:rPr>
          <w:rFonts w:cs="Arial"/>
          <w:color w:val="000000" w:themeColor="text1"/>
          <w:szCs w:val="24"/>
          <w:lang w:val="es-ES"/>
        </w:rPr>
        <w:t>a</w:t>
      </w:r>
      <w:r w:rsidRPr="006B06CF">
        <w:rPr>
          <w:rFonts w:cs="Arial"/>
          <w:color w:val="000000" w:themeColor="text1"/>
          <w:szCs w:val="24"/>
          <w:lang w:val="es-ES"/>
        </w:rPr>
        <w:t xml:space="preserve">s que </w:t>
      </w:r>
      <w:r w:rsidR="00D32D37" w:rsidRPr="006B06CF">
        <w:rPr>
          <w:rFonts w:cs="Arial"/>
          <w:color w:val="000000" w:themeColor="text1"/>
          <w:szCs w:val="24"/>
          <w:lang w:val="es-ES"/>
        </w:rPr>
        <w:t>l</w:t>
      </w:r>
      <w:r w:rsidR="009224AF" w:rsidRPr="006B06CF">
        <w:rPr>
          <w:rFonts w:cs="Arial"/>
          <w:color w:val="000000" w:themeColor="text1"/>
          <w:szCs w:val="24"/>
          <w:lang w:val="es-ES"/>
        </w:rPr>
        <w:t xml:space="preserve">os </w:t>
      </w:r>
      <w:r w:rsidRPr="006B06CF">
        <w:rPr>
          <w:rFonts w:cs="Arial"/>
          <w:color w:val="000000" w:themeColor="text1"/>
          <w:szCs w:val="24"/>
          <w:lang w:val="es-ES"/>
        </w:rPr>
        <w:t>escolares ciegos o con discapacidad visual grave procedentes de distintos puntos de España se reúnen con el objetivo de compartir experiencias deportivas y fomentar su in</w:t>
      </w:r>
      <w:r w:rsidR="009224AF" w:rsidRPr="006B06CF">
        <w:rPr>
          <w:rFonts w:cs="Arial"/>
          <w:color w:val="000000" w:themeColor="text1"/>
          <w:szCs w:val="24"/>
          <w:lang w:val="es-ES"/>
        </w:rPr>
        <w:t>clusión</w:t>
      </w:r>
      <w:r w:rsidRPr="006B06CF">
        <w:rPr>
          <w:rFonts w:cs="Arial"/>
          <w:color w:val="000000" w:themeColor="text1"/>
          <w:szCs w:val="24"/>
          <w:lang w:val="es-ES"/>
        </w:rPr>
        <w:t xml:space="preserve"> social a través del deporte.</w:t>
      </w:r>
    </w:p>
    <w:p w14:paraId="4DB7F19D" w14:textId="78AB8B9B" w:rsidR="001368B6" w:rsidRPr="000717D0" w:rsidRDefault="001368B6" w:rsidP="00636AAF">
      <w:pPr>
        <w:pStyle w:val="Textoindependiente21"/>
        <w:numPr>
          <w:ilvl w:val="0"/>
          <w:numId w:val="2"/>
        </w:numPr>
        <w:tabs>
          <w:tab w:val="left" w:pos="567"/>
        </w:tabs>
        <w:spacing w:after="240"/>
        <w:ind w:left="567" w:hanging="283"/>
        <w:rPr>
          <w:rFonts w:cs="Arial"/>
          <w:b/>
          <w:bCs/>
          <w:szCs w:val="24"/>
          <w:lang w:val="es-ES"/>
        </w:rPr>
      </w:pPr>
      <w:r w:rsidRPr="000717D0">
        <w:rPr>
          <w:rFonts w:cs="Arial"/>
          <w:b/>
          <w:bCs/>
          <w:szCs w:val="24"/>
          <w:lang w:val="es-ES"/>
        </w:rPr>
        <w:t xml:space="preserve">Deporte </w:t>
      </w:r>
      <w:r w:rsidR="00B11694">
        <w:rPr>
          <w:rFonts w:cs="Arial"/>
          <w:b/>
          <w:bCs/>
          <w:szCs w:val="24"/>
          <w:lang w:val="es-ES"/>
        </w:rPr>
        <w:t>de competición y paralímpico</w:t>
      </w:r>
    </w:p>
    <w:p w14:paraId="33B72683" w14:textId="236D929F" w:rsidR="00B73F19" w:rsidRPr="006B06CF" w:rsidRDefault="00E92122" w:rsidP="00636AAF">
      <w:pPr>
        <w:pStyle w:val="Textoindependiente21"/>
        <w:spacing w:after="240"/>
        <w:ind w:left="567"/>
        <w:rPr>
          <w:rFonts w:cs="Arial"/>
          <w:color w:val="000000" w:themeColor="text1"/>
          <w:szCs w:val="24"/>
          <w:lang w:val="es-ES"/>
        </w:rPr>
      </w:pPr>
      <w:r w:rsidRPr="006B06CF">
        <w:rPr>
          <w:rFonts w:cs="Arial"/>
          <w:color w:val="000000" w:themeColor="text1"/>
          <w:szCs w:val="24"/>
          <w:lang w:val="es-ES"/>
        </w:rPr>
        <w:t>Desde la ONCE también e</w:t>
      </w:r>
      <w:r w:rsidR="00B73F19" w:rsidRPr="006B06CF">
        <w:rPr>
          <w:rFonts w:cs="Arial"/>
          <w:color w:val="000000" w:themeColor="text1"/>
          <w:szCs w:val="24"/>
          <w:lang w:val="es-ES"/>
        </w:rPr>
        <w:t xml:space="preserve">stimulamos y ayudamos a los deportistas </w:t>
      </w:r>
      <w:r w:rsidRPr="006B06CF">
        <w:rPr>
          <w:rFonts w:cs="Arial"/>
          <w:color w:val="000000" w:themeColor="text1"/>
          <w:szCs w:val="24"/>
          <w:lang w:val="es-ES"/>
        </w:rPr>
        <w:t xml:space="preserve">afiliados </w:t>
      </w:r>
      <w:r w:rsidR="00B73F19" w:rsidRPr="006B06CF">
        <w:rPr>
          <w:rFonts w:cs="Arial"/>
          <w:color w:val="000000" w:themeColor="text1"/>
          <w:szCs w:val="24"/>
          <w:lang w:val="es-ES"/>
        </w:rPr>
        <w:t>con especiales aptitudes para la alta competición</w:t>
      </w:r>
      <w:r w:rsidR="00B11694" w:rsidRPr="006B06CF">
        <w:rPr>
          <w:rFonts w:cs="Arial"/>
          <w:color w:val="000000" w:themeColor="text1"/>
          <w:szCs w:val="24"/>
          <w:lang w:val="es-ES"/>
        </w:rPr>
        <w:t xml:space="preserve">, </w:t>
      </w:r>
      <w:r w:rsidR="00204A84" w:rsidRPr="006B06CF">
        <w:rPr>
          <w:rFonts w:cs="Arial"/>
          <w:color w:val="000000" w:themeColor="text1"/>
          <w:szCs w:val="24"/>
          <w:lang w:val="es-ES"/>
        </w:rPr>
        <w:t>preparándolos</w:t>
      </w:r>
      <w:r w:rsidR="00B11694" w:rsidRPr="006B06CF">
        <w:rPr>
          <w:rFonts w:cs="Arial"/>
          <w:color w:val="000000" w:themeColor="text1"/>
          <w:szCs w:val="24"/>
          <w:lang w:val="es-ES"/>
        </w:rPr>
        <w:t xml:space="preserve"> para la participación en deportes paralímpicos</w:t>
      </w:r>
      <w:r w:rsidR="00310542" w:rsidRPr="006B06CF">
        <w:rPr>
          <w:rFonts w:cs="Arial"/>
          <w:color w:val="000000" w:themeColor="text1"/>
          <w:szCs w:val="24"/>
          <w:lang w:val="es-ES"/>
        </w:rPr>
        <w:t>.</w:t>
      </w:r>
    </w:p>
    <w:p w14:paraId="4D40D098" w14:textId="4264A970" w:rsidR="004B597A" w:rsidRPr="006B06CF" w:rsidRDefault="00B73F19" w:rsidP="00636AAF">
      <w:pPr>
        <w:pStyle w:val="Textoindependiente21"/>
        <w:spacing w:after="240"/>
        <w:ind w:left="567"/>
        <w:rPr>
          <w:rFonts w:cs="Arial"/>
          <w:color w:val="000000" w:themeColor="text1"/>
          <w:szCs w:val="24"/>
          <w:lang w:val="es-ES"/>
        </w:rPr>
      </w:pPr>
      <w:r w:rsidRPr="006B06CF">
        <w:rPr>
          <w:rFonts w:cs="Arial"/>
          <w:color w:val="000000" w:themeColor="text1"/>
          <w:szCs w:val="24"/>
          <w:lang w:val="es-ES"/>
        </w:rPr>
        <w:t>La</w:t>
      </w:r>
      <w:r w:rsidR="00310542" w:rsidRPr="006B06CF">
        <w:rPr>
          <w:rFonts w:cs="Arial"/>
          <w:color w:val="000000" w:themeColor="text1"/>
          <w:szCs w:val="24"/>
          <w:lang w:val="es-ES"/>
        </w:rPr>
        <w:t xml:space="preserve"> Federación Española de Deportes para Ciegos</w:t>
      </w:r>
      <w:r w:rsidRPr="006B06CF">
        <w:rPr>
          <w:rFonts w:cs="Arial"/>
          <w:color w:val="000000" w:themeColor="text1"/>
          <w:szCs w:val="24"/>
          <w:lang w:val="es-ES"/>
        </w:rPr>
        <w:t xml:space="preserve"> </w:t>
      </w:r>
      <w:r w:rsidR="00310542" w:rsidRPr="006B06CF">
        <w:rPr>
          <w:rFonts w:cs="Arial"/>
          <w:color w:val="000000" w:themeColor="text1"/>
          <w:szCs w:val="24"/>
          <w:lang w:val="es-ES"/>
        </w:rPr>
        <w:t>(</w:t>
      </w:r>
      <w:r w:rsidRPr="006B06CF">
        <w:rPr>
          <w:rFonts w:cs="Arial"/>
          <w:color w:val="000000" w:themeColor="text1"/>
          <w:szCs w:val="24"/>
          <w:lang w:val="es-ES"/>
        </w:rPr>
        <w:t>FEDC</w:t>
      </w:r>
      <w:r w:rsidR="00310542" w:rsidRPr="006B06CF">
        <w:rPr>
          <w:rFonts w:cs="Arial"/>
          <w:color w:val="000000" w:themeColor="text1"/>
          <w:szCs w:val="24"/>
          <w:lang w:val="es-ES"/>
        </w:rPr>
        <w:t>)</w:t>
      </w:r>
      <w:r w:rsidRPr="006B06CF">
        <w:rPr>
          <w:rFonts w:cs="Arial"/>
          <w:color w:val="000000" w:themeColor="text1"/>
          <w:szCs w:val="24"/>
          <w:lang w:val="es-ES"/>
        </w:rPr>
        <w:t xml:space="preserve"> es la entidad que gestiona </w:t>
      </w:r>
      <w:r w:rsidR="00976BC7" w:rsidRPr="006B06CF">
        <w:rPr>
          <w:rFonts w:cs="Arial"/>
          <w:color w:val="000000" w:themeColor="text1"/>
          <w:szCs w:val="24"/>
          <w:lang w:val="es-ES"/>
        </w:rPr>
        <w:t>diversas</w:t>
      </w:r>
      <w:r w:rsidRPr="006B06CF">
        <w:rPr>
          <w:rFonts w:cs="Arial"/>
          <w:color w:val="000000" w:themeColor="text1"/>
          <w:szCs w:val="24"/>
          <w:lang w:val="es-ES"/>
        </w:rPr>
        <w:t xml:space="preserve"> disciplinas deportivas de competición y alta competición </w:t>
      </w:r>
      <w:r w:rsidR="00E92122" w:rsidRPr="006B06CF">
        <w:rPr>
          <w:rFonts w:cs="Arial"/>
          <w:color w:val="000000" w:themeColor="text1"/>
          <w:szCs w:val="24"/>
          <w:lang w:val="es-ES"/>
        </w:rPr>
        <w:t xml:space="preserve">realizadas </w:t>
      </w:r>
      <w:r w:rsidRPr="006B06CF">
        <w:rPr>
          <w:rFonts w:cs="Arial"/>
          <w:color w:val="000000" w:themeColor="text1"/>
          <w:szCs w:val="24"/>
          <w:lang w:val="es-ES"/>
        </w:rPr>
        <w:t>por personas con deficiencia visual grave o ceguera total.</w:t>
      </w:r>
    </w:p>
    <w:p w14:paraId="327FA41C" w14:textId="77777777" w:rsidR="004F5ADB" w:rsidRDefault="004F5ADB" w:rsidP="00636AAF">
      <w:pPr>
        <w:spacing w:line="240" w:lineRule="auto"/>
        <w:rPr>
          <w:rFonts w:ascii="Arial" w:hAnsi="Arial"/>
          <w:sz w:val="20"/>
          <w:szCs w:val="20"/>
        </w:rPr>
      </w:pPr>
      <w:r>
        <w:rPr>
          <w:rFonts w:ascii="Arial" w:hAnsi="Arial"/>
          <w:sz w:val="20"/>
          <w:szCs w:val="20"/>
        </w:rPr>
        <w:br w:type="page"/>
      </w:r>
    </w:p>
    <w:p w14:paraId="529ECD74" w14:textId="26E4CC55"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lastRenderedPageBreak/>
        <w:t xml:space="preserve">Tabla </w:t>
      </w:r>
      <w:r w:rsidR="002660A6">
        <w:rPr>
          <w:rFonts w:ascii="Arial" w:hAnsi="Arial"/>
          <w:sz w:val="20"/>
          <w:szCs w:val="20"/>
        </w:rPr>
        <w:t>9</w:t>
      </w:r>
      <w:r>
        <w:rPr>
          <w:rFonts w:ascii="Arial" w:hAnsi="Arial"/>
          <w:sz w:val="20"/>
          <w:szCs w:val="20"/>
        </w:rPr>
        <w:t>.</w:t>
      </w:r>
      <w:r w:rsidR="002660A6">
        <w:rPr>
          <w:rFonts w:ascii="Arial" w:hAnsi="Arial"/>
          <w:sz w:val="20"/>
          <w:szCs w:val="20"/>
        </w:rPr>
        <w:t xml:space="preserve"> Actividades deportivas de competición y participantes</w:t>
      </w:r>
    </w:p>
    <w:tbl>
      <w:tblPr>
        <w:tblStyle w:val="Tablaconcuadrcula4-nfasis6"/>
        <w:tblW w:w="4680" w:type="pct"/>
        <w:jc w:val="right"/>
        <w:tblLook w:val="04A0" w:firstRow="1" w:lastRow="0" w:firstColumn="1" w:lastColumn="0" w:noHBand="0" w:noVBand="1"/>
      </w:tblPr>
      <w:tblGrid>
        <w:gridCol w:w="7113"/>
        <w:gridCol w:w="1102"/>
      </w:tblGrid>
      <w:tr w:rsidR="000717D0" w:rsidRPr="000717D0" w14:paraId="484D5201" w14:textId="77777777" w:rsidTr="00E405F7">
        <w:trPr>
          <w:cnfStyle w:val="100000000000" w:firstRow="1" w:lastRow="0" w:firstColumn="0" w:lastColumn="0" w:oddVBand="0" w:evenVBand="0" w:oddHBand="0" w:evenHBand="0" w:firstRowFirstColumn="0" w:firstRowLastColumn="0" w:lastRowFirstColumn="0" w:lastRowLastColumn="0"/>
          <w:trHeight w:val="340"/>
          <w:tblHeader/>
          <w:jc w:val="right"/>
        </w:trPr>
        <w:tc>
          <w:tcPr>
            <w:cnfStyle w:val="001000000000" w:firstRow="0" w:lastRow="0" w:firstColumn="1" w:lastColumn="0" w:oddVBand="0" w:evenVBand="0" w:oddHBand="0" w:evenHBand="0" w:firstRowFirstColumn="0" w:firstRowLastColumn="0" w:lastRowFirstColumn="0" w:lastRowLastColumn="0"/>
            <w:tcW w:w="4329" w:type="pct"/>
            <w:hideMark/>
          </w:tcPr>
          <w:p w14:paraId="38B6A158" w14:textId="77777777" w:rsidR="00BB727B" w:rsidRPr="000717D0" w:rsidRDefault="00BB727B" w:rsidP="00636AAF">
            <w:pPr>
              <w:spacing w:before="60" w:after="60"/>
              <w:jc w:val="center"/>
              <w:rPr>
                <w:rFonts w:ascii="Arial" w:eastAsia="Times New Roman" w:hAnsi="Arial" w:cs="Arial"/>
                <w:color w:val="auto"/>
                <w:lang w:eastAsia="es-ES"/>
              </w:rPr>
            </w:pPr>
          </w:p>
        </w:tc>
        <w:tc>
          <w:tcPr>
            <w:tcW w:w="671" w:type="pct"/>
            <w:hideMark/>
          </w:tcPr>
          <w:p w14:paraId="51586CA8" w14:textId="7F973D81" w:rsidR="00BB727B" w:rsidRPr="006B06CF" w:rsidRDefault="00F41D35"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lang w:eastAsia="es-ES"/>
              </w:rPr>
            </w:pPr>
            <w:r w:rsidRPr="006B06CF">
              <w:rPr>
                <w:rFonts w:ascii="Arial" w:eastAsia="Times New Roman" w:hAnsi="Arial" w:cs="Arial"/>
                <w:color w:val="000000" w:themeColor="text1"/>
                <w:lang w:eastAsia="es-ES"/>
              </w:rPr>
              <w:t>2023</w:t>
            </w:r>
          </w:p>
        </w:tc>
      </w:tr>
      <w:tr w:rsidR="00976BC7" w:rsidRPr="000717D0" w14:paraId="47F20AEA" w14:textId="77777777" w:rsidTr="00E405F7">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4329" w:type="pct"/>
            <w:hideMark/>
          </w:tcPr>
          <w:p w14:paraId="594FDC8F" w14:textId="0FDD0ED2" w:rsidR="00976BC7" w:rsidRPr="000717D0" w:rsidRDefault="00204A84" w:rsidP="00636AAF">
            <w:pPr>
              <w:spacing w:before="60" w:after="60"/>
              <w:rPr>
                <w:rFonts w:ascii="Arial" w:eastAsia="Times New Roman" w:hAnsi="Arial" w:cs="Arial"/>
                <w:lang w:eastAsia="es-ES"/>
              </w:rPr>
            </w:pPr>
            <w:r w:rsidRPr="000717D0">
              <w:rPr>
                <w:rFonts w:ascii="Arial" w:eastAsia="Times New Roman" w:hAnsi="Arial" w:cs="Arial"/>
                <w:lang w:eastAsia="es-ES"/>
              </w:rPr>
              <w:t>N.º</w:t>
            </w:r>
            <w:r w:rsidR="00976BC7" w:rsidRPr="000717D0">
              <w:rPr>
                <w:rFonts w:ascii="Arial" w:eastAsia="Times New Roman" w:hAnsi="Arial" w:cs="Arial"/>
                <w:lang w:eastAsia="es-ES"/>
              </w:rPr>
              <w:t xml:space="preserve"> de actividades deportivas de competición organizadas y/o en las que se participa</w:t>
            </w:r>
          </w:p>
        </w:tc>
        <w:tc>
          <w:tcPr>
            <w:tcW w:w="671" w:type="pct"/>
          </w:tcPr>
          <w:p w14:paraId="67CD3EE0" w14:textId="0C7E4D05" w:rsidR="00976BC7" w:rsidRPr="006B06CF" w:rsidRDefault="00976BC7"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color w:val="000000" w:themeColor="text1"/>
                <w:lang w:eastAsia="es-ES"/>
              </w:rPr>
            </w:pPr>
            <w:r w:rsidRPr="006B06CF">
              <w:rPr>
                <w:rFonts w:ascii="Arial" w:eastAsia="Times New Roman" w:hAnsi="Arial" w:cs="Arial"/>
                <w:color w:val="000000" w:themeColor="text1"/>
                <w:lang w:eastAsia="es-ES"/>
              </w:rPr>
              <w:t>142</w:t>
            </w:r>
          </w:p>
        </w:tc>
      </w:tr>
      <w:tr w:rsidR="00976BC7" w:rsidRPr="000717D0" w14:paraId="11EE5F3A" w14:textId="77777777" w:rsidTr="00E405F7">
        <w:trPr>
          <w:trHeight w:val="340"/>
          <w:jc w:val="right"/>
        </w:trPr>
        <w:tc>
          <w:tcPr>
            <w:cnfStyle w:val="001000000000" w:firstRow="0" w:lastRow="0" w:firstColumn="1" w:lastColumn="0" w:oddVBand="0" w:evenVBand="0" w:oddHBand="0" w:evenHBand="0" w:firstRowFirstColumn="0" w:firstRowLastColumn="0" w:lastRowFirstColumn="0" w:lastRowLastColumn="0"/>
            <w:tcW w:w="4329" w:type="pct"/>
          </w:tcPr>
          <w:p w14:paraId="2B99904C" w14:textId="6FC842A3" w:rsidR="00976BC7" w:rsidRPr="000717D0" w:rsidRDefault="00976BC7" w:rsidP="00636AAF">
            <w:pPr>
              <w:spacing w:before="60" w:after="60"/>
              <w:rPr>
                <w:rFonts w:ascii="Arial" w:eastAsia="Times New Roman" w:hAnsi="Arial" w:cs="Arial"/>
                <w:lang w:eastAsia="es-ES"/>
              </w:rPr>
            </w:pPr>
            <w:r w:rsidRPr="000717D0">
              <w:rPr>
                <w:rFonts w:ascii="Arial" w:eastAsia="Times New Roman" w:hAnsi="Arial" w:cs="Arial"/>
                <w:lang w:eastAsia="es-ES"/>
              </w:rPr>
              <w:t>Total participantes deportistas con ceguera o con deficiencia visual grave</w:t>
            </w:r>
          </w:p>
        </w:tc>
        <w:tc>
          <w:tcPr>
            <w:tcW w:w="671" w:type="pct"/>
          </w:tcPr>
          <w:p w14:paraId="3D416C8E" w14:textId="617FFE1E" w:rsidR="00976BC7" w:rsidRPr="006B06CF" w:rsidRDefault="00976BC7"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trike/>
                <w:color w:val="000000" w:themeColor="text1"/>
                <w:lang w:eastAsia="es-ES"/>
              </w:rPr>
            </w:pPr>
            <w:r w:rsidRPr="006B06CF">
              <w:rPr>
                <w:rFonts w:ascii="Arial" w:eastAsia="Times New Roman" w:hAnsi="Arial" w:cs="Arial"/>
                <w:color w:val="000000" w:themeColor="text1"/>
                <w:lang w:eastAsia="es-ES"/>
              </w:rPr>
              <w:t>3.114</w:t>
            </w:r>
          </w:p>
        </w:tc>
      </w:tr>
      <w:tr w:rsidR="00976BC7" w:rsidRPr="000717D0" w14:paraId="2D30BA0A" w14:textId="77777777" w:rsidTr="00E405F7">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4329" w:type="pct"/>
          </w:tcPr>
          <w:p w14:paraId="57140836" w14:textId="11344E37" w:rsidR="00976BC7" w:rsidRPr="000717D0" w:rsidRDefault="00976BC7" w:rsidP="00636AAF">
            <w:pPr>
              <w:spacing w:before="60" w:after="60"/>
              <w:rPr>
                <w:rFonts w:ascii="Arial" w:eastAsia="Times New Roman" w:hAnsi="Arial" w:cs="Arial"/>
                <w:lang w:eastAsia="es-ES"/>
              </w:rPr>
            </w:pPr>
            <w:r w:rsidRPr="000717D0">
              <w:rPr>
                <w:rFonts w:ascii="Arial" w:eastAsia="Times New Roman" w:hAnsi="Arial" w:cs="Arial"/>
                <w:lang w:eastAsia="es-ES"/>
              </w:rPr>
              <w:t>Licencias tramitadas temporada 202</w:t>
            </w:r>
            <w:r>
              <w:rPr>
                <w:rFonts w:ascii="Arial" w:eastAsia="Times New Roman" w:hAnsi="Arial" w:cs="Arial"/>
                <w:lang w:eastAsia="es-ES"/>
              </w:rPr>
              <w:t>2</w:t>
            </w:r>
            <w:r w:rsidRPr="000717D0">
              <w:rPr>
                <w:rFonts w:ascii="Arial" w:eastAsia="Times New Roman" w:hAnsi="Arial" w:cs="Arial"/>
                <w:lang w:eastAsia="es-ES"/>
              </w:rPr>
              <w:t>/202</w:t>
            </w:r>
            <w:r>
              <w:rPr>
                <w:rFonts w:ascii="Arial" w:eastAsia="Times New Roman" w:hAnsi="Arial" w:cs="Arial"/>
                <w:lang w:eastAsia="es-ES"/>
              </w:rPr>
              <w:t>3</w:t>
            </w:r>
          </w:p>
        </w:tc>
        <w:tc>
          <w:tcPr>
            <w:tcW w:w="671" w:type="pct"/>
          </w:tcPr>
          <w:p w14:paraId="368BD32A" w14:textId="605D9735" w:rsidR="00976BC7" w:rsidRPr="006B06CF" w:rsidRDefault="00976BC7"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color w:val="000000" w:themeColor="text1"/>
                <w:lang w:eastAsia="es-ES"/>
              </w:rPr>
            </w:pPr>
            <w:r w:rsidRPr="006B06CF">
              <w:rPr>
                <w:rFonts w:ascii="Arial" w:eastAsia="Times New Roman" w:hAnsi="Arial" w:cs="Arial"/>
                <w:color w:val="000000" w:themeColor="text1"/>
                <w:lang w:eastAsia="es-ES"/>
              </w:rPr>
              <w:t>1.738</w:t>
            </w:r>
          </w:p>
        </w:tc>
      </w:tr>
    </w:tbl>
    <w:p w14:paraId="15046B61" w14:textId="77777777" w:rsidR="00976BC7" w:rsidRPr="00623999" w:rsidRDefault="00976BC7" w:rsidP="00636AAF">
      <w:pPr>
        <w:pStyle w:val="Textoindependiente21"/>
        <w:spacing w:before="240" w:after="240"/>
        <w:rPr>
          <w:rFonts w:cs="Arial"/>
          <w:color w:val="000000" w:themeColor="text1"/>
          <w:szCs w:val="24"/>
          <w:lang w:val="es-ES"/>
        </w:rPr>
      </w:pPr>
      <w:r w:rsidRPr="00623999">
        <w:rPr>
          <w:rFonts w:cs="Arial"/>
          <w:color w:val="000000" w:themeColor="text1"/>
          <w:szCs w:val="24"/>
        </w:rPr>
        <w:t xml:space="preserve">Durante 2023 se han organizado 142 actividades en todas las especialidades </w:t>
      </w:r>
      <w:r w:rsidRPr="00623999">
        <w:rPr>
          <w:rFonts w:cs="Arial"/>
          <w:color w:val="000000" w:themeColor="text1"/>
          <w:szCs w:val="24"/>
          <w:lang w:val="es-ES"/>
        </w:rPr>
        <w:t>deportivas federadas (ajedrez, esquí alpino, fútbol 5 / futbol sala, goalball, judo, carreras por montaña y tiro con carabina).</w:t>
      </w:r>
    </w:p>
    <w:p w14:paraId="65982527" w14:textId="6285A7A3" w:rsidR="00976BC7" w:rsidRPr="00682D87" w:rsidRDefault="00976BC7" w:rsidP="00636AAF">
      <w:pPr>
        <w:pStyle w:val="Textoindependiente21"/>
        <w:spacing w:after="240"/>
        <w:rPr>
          <w:rFonts w:cs="Arial"/>
          <w:color w:val="000000" w:themeColor="text1"/>
        </w:rPr>
      </w:pPr>
      <w:r w:rsidRPr="00682D87">
        <w:rPr>
          <w:rFonts w:cs="Arial"/>
          <w:color w:val="000000" w:themeColor="text1"/>
          <w:szCs w:val="24"/>
          <w:lang w:val="es-ES"/>
        </w:rPr>
        <w:t xml:space="preserve">A lo largo de </w:t>
      </w:r>
      <w:r w:rsidRPr="00682D87">
        <w:rPr>
          <w:rFonts w:cs="Arial"/>
          <w:color w:val="000000" w:themeColor="text1"/>
        </w:rPr>
        <w:t xml:space="preserve">2023 se han obtenido algunos resultados deportivos relevantes, entre los que </w:t>
      </w:r>
      <w:r w:rsidRPr="00682D87">
        <w:rPr>
          <w:rFonts w:cs="Arial"/>
          <w:color w:val="000000" w:themeColor="text1"/>
          <w:szCs w:val="24"/>
          <w:lang w:val="es-ES"/>
        </w:rPr>
        <w:t>cabe</w:t>
      </w:r>
      <w:r w:rsidRPr="00682D87">
        <w:rPr>
          <w:rFonts w:cs="Arial"/>
          <w:color w:val="000000" w:themeColor="text1"/>
        </w:rPr>
        <w:t xml:space="preserve"> destacar:</w:t>
      </w:r>
    </w:p>
    <w:p w14:paraId="0C483EE4" w14:textId="77777777" w:rsidR="00976BC7" w:rsidRPr="000023A5" w:rsidRDefault="00976BC7" w:rsidP="00636AAF">
      <w:pPr>
        <w:pStyle w:val="paragraph"/>
        <w:numPr>
          <w:ilvl w:val="0"/>
          <w:numId w:val="20"/>
        </w:numPr>
        <w:spacing w:before="0" w:beforeAutospacing="0" w:after="120" w:afterAutospacing="0"/>
        <w:ind w:left="851" w:hanging="284"/>
        <w:jc w:val="both"/>
        <w:textAlignment w:val="baseline"/>
        <w:rPr>
          <w:rFonts w:ascii="Arial" w:hAnsi="Arial" w:cs="Arial"/>
          <w:color w:val="000000" w:themeColor="text1"/>
          <w:lang w:eastAsia="es-ES_tradnl"/>
        </w:rPr>
      </w:pPr>
      <w:r w:rsidRPr="000023A5">
        <w:rPr>
          <w:rFonts w:ascii="Arial" w:hAnsi="Arial" w:cs="Arial"/>
          <w:color w:val="000000" w:themeColor="text1"/>
          <w:lang w:eastAsia="es-ES_tradnl"/>
        </w:rPr>
        <w:t>Ajedrez: 1 medalla de oro individual y 1 de bronce en dos tableros del European Team Chess Championship for the Blind and Visually Impaired, en el que el equipo español quedó en cuarta posición.</w:t>
      </w:r>
    </w:p>
    <w:p w14:paraId="4AA163EE" w14:textId="77777777" w:rsidR="00976BC7" w:rsidRPr="000023A5" w:rsidRDefault="00976BC7" w:rsidP="00636AAF">
      <w:pPr>
        <w:pStyle w:val="paragraph"/>
        <w:numPr>
          <w:ilvl w:val="0"/>
          <w:numId w:val="20"/>
        </w:numPr>
        <w:spacing w:before="0" w:beforeAutospacing="0" w:after="120" w:afterAutospacing="0"/>
        <w:ind w:left="851" w:hanging="284"/>
        <w:jc w:val="both"/>
        <w:textAlignment w:val="baseline"/>
        <w:rPr>
          <w:rFonts w:ascii="Arial" w:hAnsi="Arial" w:cs="Arial"/>
          <w:color w:val="000000" w:themeColor="text1"/>
          <w:lang w:eastAsia="es-ES_tradnl"/>
        </w:rPr>
      </w:pPr>
      <w:r w:rsidRPr="000023A5">
        <w:rPr>
          <w:rFonts w:ascii="Arial" w:hAnsi="Arial" w:cs="Arial"/>
          <w:color w:val="000000" w:themeColor="text1"/>
          <w:lang w:eastAsia="es-ES_tradnl"/>
        </w:rPr>
        <w:t xml:space="preserve">Atletismo: </w:t>
      </w:r>
      <w:bookmarkStart w:id="29" w:name="_Hlk158483423"/>
      <w:r w:rsidRPr="000023A5">
        <w:rPr>
          <w:rFonts w:ascii="Arial" w:hAnsi="Arial" w:cs="Arial"/>
          <w:color w:val="000000" w:themeColor="text1"/>
          <w:lang w:eastAsia="es-ES_tradnl"/>
        </w:rPr>
        <w:t>63 récords de España</w:t>
      </w:r>
      <w:bookmarkEnd w:id="29"/>
      <w:r w:rsidRPr="000023A5">
        <w:rPr>
          <w:rFonts w:ascii="Arial" w:hAnsi="Arial" w:cs="Arial"/>
          <w:color w:val="000000" w:themeColor="text1"/>
          <w:lang w:eastAsia="es-ES_tradnl"/>
        </w:rPr>
        <w:t>, 9 medallas en el Campeonato del Mundo (2 oros, 3 platas y 4 bronces) y 2 medallas (2 oros) en otras pruebas internacionales.</w:t>
      </w:r>
    </w:p>
    <w:p w14:paraId="2C8376A8" w14:textId="77777777" w:rsidR="00976BC7" w:rsidRPr="000023A5" w:rsidRDefault="00976BC7" w:rsidP="00636AAF">
      <w:pPr>
        <w:pStyle w:val="paragraph"/>
        <w:numPr>
          <w:ilvl w:val="0"/>
          <w:numId w:val="20"/>
        </w:numPr>
        <w:spacing w:before="0" w:beforeAutospacing="0" w:after="120" w:afterAutospacing="0"/>
        <w:ind w:left="851" w:hanging="284"/>
        <w:jc w:val="both"/>
        <w:textAlignment w:val="baseline"/>
        <w:rPr>
          <w:rFonts w:ascii="Arial" w:hAnsi="Arial" w:cs="Arial"/>
          <w:color w:val="000000" w:themeColor="text1"/>
          <w:lang w:eastAsia="es-ES_tradnl"/>
        </w:rPr>
      </w:pPr>
      <w:r w:rsidRPr="000023A5">
        <w:rPr>
          <w:rFonts w:ascii="Arial" w:hAnsi="Arial" w:cs="Arial"/>
          <w:color w:val="000000" w:themeColor="text1"/>
          <w:lang w:eastAsia="es-ES_tradnl"/>
        </w:rPr>
        <w:t>Fútbol sala: Medalla de bronce en el Mundial celebrado en Birmingham.</w:t>
      </w:r>
    </w:p>
    <w:p w14:paraId="4A6BD2AA" w14:textId="77777777" w:rsidR="00976BC7" w:rsidRPr="000023A5" w:rsidRDefault="00976BC7" w:rsidP="00636AAF">
      <w:pPr>
        <w:pStyle w:val="paragraph"/>
        <w:numPr>
          <w:ilvl w:val="0"/>
          <w:numId w:val="20"/>
        </w:numPr>
        <w:spacing w:before="0" w:beforeAutospacing="0" w:after="120" w:afterAutospacing="0"/>
        <w:ind w:left="851" w:hanging="284"/>
        <w:jc w:val="both"/>
        <w:textAlignment w:val="baseline"/>
        <w:rPr>
          <w:rFonts w:ascii="Arial" w:hAnsi="Arial" w:cs="Arial"/>
          <w:color w:val="000000" w:themeColor="text1"/>
          <w:lang w:eastAsia="es-ES_tradnl"/>
        </w:rPr>
      </w:pPr>
      <w:r w:rsidRPr="000023A5">
        <w:rPr>
          <w:rFonts w:ascii="Arial" w:hAnsi="Arial" w:cs="Arial"/>
          <w:color w:val="000000" w:themeColor="text1"/>
          <w:lang w:eastAsia="es-ES_tradnl"/>
        </w:rPr>
        <w:t>Judo: 4 medallas en el Campeonato de Europa de Rotterdam (1 plata y 3 bronces) y 2 medallas de bronce en varios Grand Prix internacionales.</w:t>
      </w:r>
    </w:p>
    <w:p w14:paraId="257D901D" w14:textId="77777777" w:rsidR="00976BC7" w:rsidRPr="000023A5" w:rsidRDefault="00976BC7" w:rsidP="00636AAF">
      <w:pPr>
        <w:pStyle w:val="paragraph"/>
        <w:numPr>
          <w:ilvl w:val="0"/>
          <w:numId w:val="20"/>
        </w:numPr>
        <w:spacing w:before="0" w:beforeAutospacing="0" w:after="120" w:afterAutospacing="0"/>
        <w:ind w:left="851" w:hanging="284"/>
        <w:jc w:val="both"/>
        <w:textAlignment w:val="baseline"/>
        <w:rPr>
          <w:rFonts w:ascii="Arial" w:hAnsi="Arial" w:cs="Arial"/>
          <w:color w:val="000000" w:themeColor="text1"/>
          <w:lang w:eastAsia="es-ES_tradnl"/>
        </w:rPr>
      </w:pPr>
      <w:r w:rsidRPr="000023A5">
        <w:rPr>
          <w:rFonts w:ascii="Arial" w:hAnsi="Arial" w:cs="Arial"/>
          <w:color w:val="000000" w:themeColor="text1"/>
          <w:lang w:eastAsia="es-ES_tradnl"/>
        </w:rPr>
        <w:t>Natación: 35 récords de España, 7 medallas (4 platas y 3 bronces) en el Campeonato del Mundo de Manchester, en el que hubo 20 finalistas.</w:t>
      </w:r>
    </w:p>
    <w:p w14:paraId="5D0E5F88" w14:textId="77777777" w:rsidR="00976BC7" w:rsidRPr="000023A5" w:rsidRDefault="00976BC7" w:rsidP="00636AAF">
      <w:pPr>
        <w:pStyle w:val="paragraph"/>
        <w:numPr>
          <w:ilvl w:val="0"/>
          <w:numId w:val="20"/>
        </w:numPr>
        <w:spacing w:before="0" w:beforeAutospacing="0" w:after="240" w:afterAutospacing="0"/>
        <w:ind w:left="851" w:hanging="284"/>
        <w:jc w:val="both"/>
        <w:textAlignment w:val="baseline"/>
        <w:rPr>
          <w:rFonts w:ascii="Arial" w:hAnsi="Arial" w:cs="Arial"/>
          <w:color w:val="000000" w:themeColor="text1"/>
          <w:lang w:eastAsia="es-ES_tradnl"/>
        </w:rPr>
      </w:pPr>
      <w:r w:rsidRPr="000023A5">
        <w:rPr>
          <w:rFonts w:ascii="Arial" w:hAnsi="Arial" w:cs="Arial"/>
          <w:color w:val="000000" w:themeColor="text1"/>
          <w:lang w:eastAsia="es-ES_tradnl"/>
        </w:rPr>
        <w:t>Tiro: 1 medalla de plata en la modalidad de pie y 1 de bronce en la de tendido en el Campeonato de Europa, en el que, además, se logró el récord del mundo. 1 medalla de oro en tendido y una de plata en pie en la Copa del Mundo de Osijek (Croacia) y se batieron los récords del mundo de pie y tendido en el Campeonato de España en Alicante.</w:t>
      </w:r>
    </w:p>
    <w:p w14:paraId="43F71CA9" w14:textId="5C257FFF" w:rsidR="00976BC7" w:rsidRPr="00976BC7" w:rsidRDefault="00EA3111" w:rsidP="00636AAF">
      <w:pPr>
        <w:pStyle w:val="Prrafodelista"/>
        <w:spacing w:after="120" w:line="240" w:lineRule="auto"/>
        <w:ind w:left="2268" w:hanging="1134"/>
        <w:jc w:val="both"/>
        <w:rPr>
          <w:rFonts w:ascii="Arial" w:hAnsi="Arial" w:cs="Arial"/>
          <w:sz w:val="20"/>
        </w:rPr>
      </w:pPr>
      <w:r>
        <w:rPr>
          <w:rFonts w:ascii="Arial" w:hAnsi="Arial" w:cs="Arial"/>
          <w:sz w:val="20"/>
        </w:rPr>
        <w:t>I</w:t>
      </w:r>
      <w:r w:rsidR="00976BC7" w:rsidRPr="00976BC7">
        <w:rPr>
          <w:rFonts w:ascii="Arial" w:hAnsi="Arial" w:cs="Arial"/>
          <w:sz w:val="20"/>
        </w:rPr>
        <w:t>magen 3. La selección nacional de fútbol sala de la FEDC, ganadora de la medalla de bronce en el Campeonato del Mundo de 2023</w:t>
      </w:r>
    </w:p>
    <w:p w14:paraId="36FAE915" w14:textId="50E68E8D" w:rsidR="004F63E9" w:rsidRPr="00976BC7" w:rsidRDefault="00976BC7" w:rsidP="00636AAF">
      <w:pPr>
        <w:pStyle w:val="Textoindependiente21"/>
        <w:spacing w:before="240" w:after="240"/>
        <w:jc w:val="center"/>
        <w:rPr>
          <w:rFonts w:cs="Arial"/>
          <w:color w:val="0000CC"/>
          <w:szCs w:val="24"/>
          <w:lang w:val="es-ES"/>
        </w:rPr>
      </w:pPr>
      <w:r w:rsidRPr="00976BC7">
        <w:rPr>
          <w:rFonts w:cs="Arial"/>
          <w:noProof/>
          <w:color w:val="0000CC"/>
          <w:szCs w:val="24"/>
          <w:lang w:val="es-ES"/>
        </w:rPr>
        <w:drawing>
          <wp:inline distT="0" distB="0" distL="0" distR="0" wp14:anchorId="4591AC74" wp14:editId="00D261A9">
            <wp:extent cx="2331431" cy="1752556"/>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447" cy="1752568"/>
                    </a:xfrm>
                    <a:prstGeom prst="rect">
                      <a:avLst/>
                    </a:prstGeom>
                    <a:noFill/>
                  </pic:spPr>
                </pic:pic>
              </a:graphicData>
            </a:graphic>
          </wp:inline>
        </w:drawing>
      </w:r>
    </w:p>
    <w:p w14:paraId="3A96A45C" w14:textId="27C9FA53" w:rsidR="00976BC7" w:rsidRPr="001A6EF7" w:rsidRDefault="00976BC7" w:rsidP="007F3B79">
      <w:pPr>
        <w:pStyle w:val="Textoindependiente21"/>
        <w:spacing w:after="240"/>
        <w:rPr>
          <w:rFonts w:cs="Arial"/>
          <w:color w:val="000000" w:themeColor="text1"/>
          <w:szCs w:val="24"/>
          <w:lang w:val="es-ES"/>
        </w:rPr>
      </w:pPr>
      <w:r w:rsidRPr="001A6EF7">
        <w:rPr>
          <w:rFonts w:cs="Arial"/>
          <w:color w:val="000000" w:themeColor="text1"/>
          <w:szCs w:val="24"/>
          <w:lang w:val="es-ES"/>
        </w:rPr>
        <w:lastRenderedPageBreak/>
        <w:t xml:space="preserve">Desde el Observatorio de la Práctica Deportiva y la Actividad Física en la ONCE se </w:t>
      </w:r>
      <w:r w:rsidR="00E71984" w:rsidRPr="001A6EF7">
        <w:rPr>
          <w:rFonts w:cs="Arial"/>
          <w:color w:val="000000" w:themeColor="text1"/>
          <w:szCs w:val="24"/>
          <w:lang w:val="es-ES"/>
        </w:rPr>
        <w:t>analiza</w:t>
      </w:r>
      <w:r w:rsidRPr="001A6EF7">
        <w:rPr>
          <w:rFonts w:cs="Arial"/>
          <w:color w:val="000000" w:themeColor="text1"/>
          <w:szCs w:val="24"/>
          <w:lang w:val="es-ES"/>
        </w:rPr>
        <w:t xml:space="preserve"> la información relativa a la participación de las personas afiliadas </w:t>
      </w:r>
      <w:bookmarkStart w:id="30" w:name="_Hlk112676665"/>
      <w:r w:rsidRPr="001A6EF7">
        <w:rPr>
          <w:rFonts w:cs="Arial"/>
          <w:color w:val="000000" w:themeColor="text1"/>
          <w:szCs w:val="24"/>
          <w:lang w:val="es-ES"/>
        </w:rPr>
        <w:t>en las actividades de promoción deportiva y en las escuelas deportivas que se organizan en los centros de la ONCE</w:t>
      </w:r>
      <w:bookmarkEnd w:id="30"/>
      <w:r w:rsidRPr="001A6EF7">
        <w:rPr>
          <w:rFonts w:cs="Arial"/>
          <w:color w:val="000000" w:themeColor="text1"/>
          <w:szCs w:val="24"/>
          <w:lang w:val="es-ES"/>
        </w:rPr>
        <w:t>, así como los del deporte de alto nivel que gestiona la FEDC.</w:t>
      </w:r>
    </w:p>
    <w:p w14:paraId="402C21E8" w14:textId="77777777" w:rsidR="00976BC7" w:rsidRPr="00424926" w:rsidRDefault="00976BC7" w:rsidP="007F3B79">
      <w:pPr>
        <w:pStyle w:val="Textoindependiente21"/>
        <w:spacing w:after="240"/>
        <w:rPr>
          <w:rFonts w:cs="Arial"/>
          <w:color w:val="000000" w:themeColor="text1"/>
          <w:szCs w:val="24"/>
          <w:lang w:val="es-ES"/>
        </w:rPr>
      </w:pPr>
      <w:r w:rsidRPr="00424926">
        <w:rPr>
          <w:rFonts w:cs="Arial"/>
          <w:color w:val="000000" w:themeColor="text1"/>
          <w:szCs w:val="24"/>
          <w:lang w:val="es-ES"/>
        </w:rPr>
        <w:t>Especial relevancia tiene en 2023 la inclusión deportiva. En cumplimiento de lo que exige la Ley del Deporte, el 1 de diciembre la Asamblea General de la FEDC acordó la integración del esquí alpino, obligatoria debido a que ya se había producido la integración a nivel internacional. Esto supone que la FEDC ya no puede gestionar licencias ni realizar actividades de competición oficial, ni tampoco tener su propia selección nacional, ya que todas estas funciones pasan a ser competencia de la Real Federación de Deportes de Invierno. Sin embargo, la FEDC ha decidido no dejar de realizar actividades de este deporte, para que los deportistas con discapacidad visual puedan practicarlo en su seno como un deporte de promoción.</w:t>
      </w:r>
    </w:p>
    <w:p w14:paraId="61C30F43" w14:textId="716D9390" w:rsidR="0091543B" w:rsidRPr="000717D0" w:rsidRDefault="0091543B" w:rsidP="00636AAF">
      <w:pPr>
        <w:pStyle w:val="Ttulo2"/>
        <w:numPr>
          <w:ilvl w:val="1"/>
          <w:numId w:val="13"/>
        </w:numPr>
        <w:spacing w:before="0" w:after="240" w:line="240" w:lineRule="auto"/>
        <w:ind w:left="851" w:hanging="567"/>
        <w:rPr>
          <w:rFonts w:ascii="Arial" w:hAnsi="Arial" w:cs="Arial"/>
          <w:b/>
          <w:bCs/>
          <w:color w:val="auto"/>
          <w:sz w:val="24"/>
          <w:szCs w:val="24"/>
        </w:rPr>
      </w:pPr>
      <w:bookmarkStart w:id="31" w:name="_Toc161141280"/>
      <w:r w:rsidRPr="000717D0">
        <w:rPr>
          <w:rFonts w:ascii="Arial" w:hAnsi="Arial" w:cs="Arial"/>
          <w:b/>
          <w:bCs/>
          <w:color w:val="auto"/>
          <w:sz w:val="24"/>
          <w:szCs w:val="24"/>
        </w:rPr>
        <w:t>PERRO GUÍA</w:t>
      </w:r>
      <w:bookmarkEnd w:id="31"/>
    </w:p>
    <w:p w14:paraId="1C273063" w14:textId="3EAF0F66" w:rsidR="00CC04E6" w:rsidRPr="000717D0" w:rsidRDefault="00B2600E" w:rsidP="00636AAF">
      <w:pPr>
        <w:pStyle w:val="Textoindependiente21"/>
        <w:spacing w:after="240"/>
        <w:ind w:left="284"/>
        <w:rPr>
          <w:rFonts w:cs="Arial"/>
          <w:szCs w:val="24"/>
        </w:rPr>
      </w:pPr>
      <w:r w:rsidRPr="000717D0">
        <w:rPr>
          <w:rFonts w:cs="Arial"/>
          <w:szCs w:val="24"/>
        </w:rPr>
        <w:t>L</w:t>
      </w:r>
      <w:r w:rsidR="00CC04E6" w:rsidRPr="000717D0">
        <w:rPr>
          <w:rFonts w:cs="Arial"/>
          <w:szCs w:val="24"/>
        </w:rPr>
        <w:t>a F</w:t>
      </w:r>
      <w:r w:rsidR="005509E6" w:rsidRPr="000717D0">
        <w:rPr>
          <w:rFonts w:cs="Arial"/>
          <w:szCs w:val="24"/>
        </w:rPr>
        <w:t>undación ONCE del Perro Guía (F</w:t>
      </w:r>
      <w:r w:rsidR="00CC04E6" w:rsidRPr="000717D0">
        <w:rPr>
          <w:rFonts w:cs="Arial"/>
          <w:szCs w:val="24"/>
        </w:rPr>
        <w:t>OPG</w:t>
      </w:r>
      <w:r w:rsidR="005509E6" w:rsidRPr="000717D0">
        <w:rPr>
          <w:rFonts w:cs="Arial"/>
          <w:szCs w:val="24"/>
        </w:rPr>
        <w:t>)</w:t>
      </w:r>
      <w:r w:rsidR="00CC04E6" w:rsidRPr="000717D0">
        <w:rPr>
          <w:rFonts w:cs="Arial"/>
          <w:szCs w:val="24"/>
        </w:rPr>
        <w:t>, a través de su Centro de Adiestramiento, es la responsable de la selección, cuidado, atención y entrenamiento de estos perros, así como del adiestramiento posterior necesario para la adaptación entre el usuario y el perro guía asignado.</w:t>
      </w:r>
    </w:p>
    <w:p w14:paraId="26781398" w14:textId="29D98189" w:rsidR="00CC04E6" w:rsidRPr="000717D0" w:rsidRDefault="00CC04E6" w:rsidP="00636AAF">
      <w:pPr>
        <w:pStyle w:val="Textoindependiente21"/>
        <w:spacing w:after="240"/>
        <w:ind w:left="284"/>
        <w:rPr>
          <w:rFonts w:cs="Arial"/>
          <w:szCs w:val="24"/>
        </w:rPr>
      </w:pPr>
      <w:r w:rsidRPr="000717D0">
        <w:rPr>
          <w:rFonts w:cs="Arial"/>
          <w:szCs w:val="24"/>
        </w:rPr>
        <w:t>Cualquier persona afiliada a la ONCE puede solicitar un perro guía siempre y cuando reúna las condiciones físicas, psicológicas, socioeconómicas y de orientación y movilidad establecidas al efecto. El perro guía supone una ayuda inestimable en el desplazamiento de las personas con ceguera que optan por él como auxiliar de movilidad alternativo al bastón.</w:t>
      </w:r>
    </w:p>
    <w:p w14:paraId="54057FDC" w14:textId="77777777" w:rsidR="00B14BC5" w:rsidRPr="008B3044" w:rsidRDefault="00B14BC5" w:rsidP="00636AAF">
      <w:pPr>
        <w:pStyle w:val="Textoindependiente21"/>
        <w:spacing w:after="240"/>
        <w:ind w:left="284"/>
        <w:rPr>
          <w:rFonts w:cs="Arial"/>
          <w:color w:val="000000" w:themeColor="text1"/>
        </w:rPr>
      </w:pPr>
      <w:bookmarkStart w:id="32" w:name="_Hlk95994073"/>
      <w:r w:rsidRPr="008B3044">
        <w:rPr>
          <w:rFonts w:cs="Arial"/>
          <w:color w:val="000000" w:themeColor="text1"/>
        </w:rPr>
        <w:t>Durante el año 2023, la FOPG entregó 130 perros (103 procedentes de la FOPG, 21 de la Escuela Leader Dogs for the Blind en Rochester y 6 de Media Can In en Toulouse).</w:t>
      </w:r>
    </w:p>
    <w:p w14:paraId="7206F522" w14:textId="77777777" w:rsidR="00B14BC5" w:rsidRPr="00BD15F8" w:rsidRDefault="00B14BC5" w:rsidP="00636AAF">
      <w:pPr>
        <w:pStyle w:val="Textoindependiente21"/>
        <w:spacing w:after="240"/>
        <w:ind w:left="284"/>
        <w:rPr>
          <w:rFonts w:cs="Arial"/>
          <w:color w:val="000000" w:themeColor="text1"/>
          <w:szCs w:val="24"/>
        </w:rPr>
      </w:pPr>
      <w:r w:rsidRPr="00BD15F8">
        <w:rPr>
          <w:rFonts w:cs="Arial"/>
          <w:color w:val="000000" w:themeColor="text1"/>
          <w:szCs w:val="24"/>
        </w:rPr>
        <w:t xml:space="preserve">El número total de perros guía en activo es de 953 (791 de </w:t>
      </w:r>
      <w:bookmarkStart w:id="33" w:name="_Hlk128055493"/>
      <w:r w:rsidRPr="00BD15F8">
        <w:rPr>
          <w:rFonts w:cs="Arial"/>
          <w:color w:val="000000" w:themeColor="text1"/>
          <w:szCs w:val="24"/>
        </w:rPr>
        <w:t>la FOPG, 151 de Leader Dogs, 1 de Guiding Eyes for the Blind (Nueva York) y 10 de Media Can In In).</w:t>
      </w:r>
      <w:bookmarkEnd w:id="33"/>
    </w:p>
    <w:p w14:paraId="0AB1514C" w14:textId="1A9138F9"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Tabla 1</w:t>
      </w:r>
      <w:r w:rsidR="00C15FAF">
        <w:rPr>
          <w:rFonts w:ascii="Arial" w:hAnsi="Arial"/>
          <w:sz w:val="20"/>
          <w:szCs w:val="20"/>
        </w:rPr>
        <w:t>0</w:t>
      </w:r>
      <w:r>
        <w:rPr>
          <w:rFonts w:ascii="Arial" w:hAnsi="Arial"/>
          <w:sz w:val="20"/>
          <w:szCs w:val="20"/>
        </w:rPr>
        <w:t>.</w:t>
      </w:r>
      <w:r w:rsidR="00C15FAF">
        <w:rPr>
          <w:rFonts w:ascii="Arial" w:hAnsi="Arial"/>
          <w:sz w:val="20"/>
          <w:szCs w:val="20"/>
        </w:rPr>
        <w:t xml:space="preserve"> Perros guía entregados y activos</w:t>
      </w:r>
    </w:p>
    <w:bookmarkEnd w:id="32"/>
    <w:tbl>
      <w:tblPr>
        <w:tblStyle w:val="Tablaconcuadrcula4-nfasis6"/>
        <w:tblW w:w="4841" w:type="pct"/>
        <w:jc w:val="center"/>
        <w:tblLook w:val="04A0" w:firstRow="1" w:lastRow="0" w:firstColumn="1" w:lastColumn="0" w:noHBand="0" w:noVBand="1"/>
      </w:tblPr>
      <w:tblGrid>
        <w:gridCol w:w="6924"/>
        <w:gridCol w:w="1574"/>
      </w:tblGrid>
      <w:tr w:rsidR="000717D0" w:rsidRPr="000717D0" w14:paraId="20F019A3" w14:textId="77777777" w:rsidTr="00E405F7">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074" w:type="pct"/>
          </w:tcPr>
          <w:p w14:paraId="1B340324" w14:textId="77777777" w:rsidR="00FE3548" w:rsidRPr="000717D0" w:rsidRDefault="00FE3548" w:rsidP="00636AAF">
            <w:pPr>
              <w:pStyle w:val="Textoindependiente21"/>
              <w:spacing w:before="60" w:after="60"/>
              <w:ind w:left="0"/>
              <w:jc w:val="center"/>
              <w:rPr>
                <w:rFonts w:cs="Arial"/>
                <w:color w:val="auto"/>
                <w:sz w:val="22"/>
                <w:szCs w:val="22"/>
                <w:lang w:val="es-ES" w:eastAsia="es-ES"/>
              </w:rPr>
            </w:pPr>
          </w:p>
        </w:tc>
        <w:tc>
          <w:tcPr>
            <w:tcW w:w="926" w:type="pct"/>
          </w:tcPr>
          <w:p w14:paraId="35693A58" w14:textId="7F058297" w:rsidR="00FE3548" w:rsidRPr="002776C5" w:rsidRDefault="003E54C5" w:rsidP="00636AAF">
            <w:pPr>
              <w:pStyle w:val="Textoindependiente21"/>
              <w:spacing w:before="60" w:after="60"/>
              <w:ind w:left="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lang w:val="es-ES" w:eastAsia="es-ES"/>
              </w:rPr>
            </w:pPr>
            <w:r w:rsidRPr="002776C5">
              <w:rPr>
                <w:rFonts w:cs="Arial"/>
                <w:color w:val="000000" w:themeColor="text1"/>
                <w:sz w:val="22"/>
                <w:szCs w:val="22"/>
                <w:lang w:val="es-ES" w:eastAsia="es-ES"/>
              </w:rPr>
              <w:t>2023</w:t>
            </w:r>
          </w:p>
        </w:tc>
      </w:tr>
      <w:tr w:rsidR="00B14BC5" w:rsidRPr="000717D0" w14:paraId="682086D5"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74" w:type="pct"/>
          </w:tcPr>
          <w:p w14:paraId="33F0BF9E" w14:textId="17853E61" w:rsidR="00B14BC5" w:rsidRPr="000717D0" w:rsidRDefault="00B14BC5" w:rsidP="00636AAF">
            <w:pPr>
              <w:pStyle w:val="Textoindependiente21"/>
              <w:spacing w:before="60" w:after="60"/>
              <w:ind w:left="0"/>
              <w:jc w:val="left"/>
              <w:rPr>
                <w:rFonts w:cs="Arial"/>
                <w:sz w:val="22"/>
                <w:szCs w:val="22"/>
                <w:lang w:val="es-ES" w:eastAsia="es-ES"/>
              </w:rPr>
            </w:pPr>
            <w:r w:rsidRPr="000717D0">
              <w:rPr>
                <w:rFonts w:cs="Arial"/>
                <w:sz w:val="22"/>
                <w:szCs w:val="22"/>
                <w:lang w:val="es-ES" w:eastAsia="es-ES"/>
              </w:rPr>
              <w:t>Nº total de perros entregados</w:t>
            </w:r>
          </w:p>
        </w:tc>
        <w:tc>
          <w:tcPr>
            <w:tcW w:w="926" w:type="pct"/>
          </w:tcPr>
          <w:p w14:paraId="35F3E18C" w14:textId="248AE1D8" w:rsidR="00B14BC5" w:rsidRPr="002776C5" w:rsidRDefault="00B14BC5" w:rsidP="00636AAF">
            <w:pPr>
              <w:pStyle w:val="Textoindependiente21"/>
              <w:spacing w:before="60" w:after="60"/>
              <w:ind w:left="0" w:right="113"/>
              <w:jc w:val="right"/>
              <w:cnfStyle w:val="000000100000" w:firstRow="0" w:lastRow="0" w:firstColumn="0" w:lastColumn="0" w:oddVBand="0" w:evenVBand="0" w:oddHBand="1" w:evenHBand="0" w:firstRowFirstColumn="0" w:firstRowLastColumn="0" w:lastRowFirstColumn="0" w:lastRowLastColumn="0"/>
              <w:rPr>
                <w:rFonts w:cs="Arial"/>
                <w:b/>
                <w:bCs/>
                <w:strike/>
                <w:color w:val="000000" w:themeColor="text1"/>
                <w:sz w:val="22"/>
                <w:szCs w:val="22"/>
                <w:lang w:val="es-ES" w:eastAsia="es-ES"/>
              </w:rPr>
            </w:pPr>
            <w:r w:rsidRPr="002776C5">
              <w:rPr>
                <w:rFonts w:cs="Arial"/>
                <w:b/>
                <w:bCs/>
                <w:color w:val="000000" w:themeColor="text1"/>
                <w:sz w:val="22"/>
                <w:szCs w:val="22"/>
                <w:lang w:val="es-ES" w:eastAsia="es-ES"/>
              </w:rPr>
              <w:t>130</w:t>
            </w:r>
          </w:p>
        </w:tc>
      </w:tr>
      <w:tr w:rsidR="00B14BC5" w:rsidRPr="000717D0" w14:paraId="6CF37EB1"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074" w:type="pct"/>
          </w:tcPr>
          <w:p w14:paraId="42E18474" w14:textId="27A098A6" w:rsidR="00B14BC5" w:rsidRPr="000717D0" w:rsidRDefault="00B14BC5" w:rsidP="00636AAF">
            <w:pPr>
              <w:pStyle w:val="Textoindependiente21"/>
              <w:spacing w:before="60" w:after="60"/>
              <w:ind w:left="0"/>
              <w:jc w:val="left"/>
              <w:rPr>
                <w:rFonts w:cs="Arial"/>
                <w:b w:val="0"/>
                <w:bCs w:val="0"/>
                <w:sz w:val="22"/>
                <w:szCs w:val="22"/>
                <w:lang w:val="es-ES" w:eastAsia="es-ES"/>
              </w:rPr>
            </w:pPr>
            <w:r w:rsidRPr="000717D0">
              <w:rPr>
                <w:rFonts w:cs="Arial"/>
                <w:b w:val="0"/>
                <w:bCs w:val="0"/>
                <w:sz w:val="22"/>
                <w:szCs w:val="22"/>
                <w:lang w:val="es-ES" w:eastAsia="es-ES"/>
              </w:rPr>
              <w:t>Nº total perros guía activos</w:t>
            </w:r>
          </w:p>
        </w:tc>
        <w:tc>
          <w:tcPr>
            <w:tcW w:w="926" w:type="pct"/>
          </w:tcPr>
          <w:p w14:paraId="60A31F45" w14:textId="456B927F" w:rsidR="00B14BC5" w:rsidRPr="002776C5" w:rsidRDefault="00B14BC5" w:rsidP="00636AAF">
            <w:pPr>
              <w:pStyle w:val="Textoindependiente21"/>
              <w:spacing w:before="60" w:after="60"/>
              <w:ind w:left="0" w:right="113"/>
              <w:jc w:val="right"/>
              <w:cnfStyle w:val="000000000000" w:firstRow="0" w:lastRow="0" w:firstColumn="0" w:lastColumn="0" w:oddVBand="0" w:evenVBand="0" w:oddHBand="0" w:evenHBand="0" w:firstRowFirstColumn="0" w:firstRowLastColumn="0" w:lastRowFirstColumn="0" w:lastRowLastColumn="0"/>
              <w:rPr>
                <w:rFonts w:cs="Arial"/>
                <w:strike/>
                <w:color w:val="000000" w:themeColor="text1"/>
                <w:sz w:val="22"/>
                <w:szCs w:val="22"/>
                <w:lang w:val="es-ES" w:eastAsia="es-ES"/>
              </w:rPr>
            </w:pPr>
            <w:r w:rsidRPr="002776C5">
              <w:rPr>
                <w:rFonts w:cs="Arial"/>
                <w:color w:val="000000" w:themeColor="text1"/>
                <w:sz w:val="22"/>
                <w:szCs w:val="22"/>
                <w:lang w:val="es-ES" w:eastAsia="es-ES"/>
              </w:rPr>
              <w:t>953</w:t>
            </w:r>
          </w:p>
        </w:tc>
      </w:tr>
    </w:tbl>
    <w:p w14:paraId="5FEAF845" w14:textId="0FBDF3CF" w:rsidR="00DA562C" w:rsidRPr="00C961E2" w:rsidRDefault="009E392D" w:rsidP="00636AAF">
      <w:pPr>
        <w:pStyle w:val="Ttulo2"/>
        <w:numPr>
          <w:ilvl w:val="1"/>
          <w:numId w:val="13"/>
        </w:numPr>
        <w:spacing w:before="240" w:after="240" w:line="240" w:lineRule="auto"/>
        <w:ind w:left="851" w:hanging="567"/>
        <w:jc w:val="both"/>
        <w:rPr>
          <w:rFonts w:ascii="Arial" w:hAnsi="Arial" w:cs="Arial"/>
          <w:b/>
          <w:color w:val="auto"/>
          <w:sz w:val="24"/>
          <w:szCs w:val="24"/>
        </w:rPr>
      </w:pPr>
      <w:bookmarkStart w:id="34" w:name="_Toc161141281"/>
      <w:r w:rsidRPr="00C961E2">
        <w:rPr>
          <w:rFonts w:ascii="Arial" w:hAnsi="Arial" w:cs="Arial"/>
          <w:b/>
          <w:color w:val="auto"/>
          <w:sz w:val="24"/>
          <w:szCs w:val="24"/>
        </w:rPr>
        <w:t xml:space="preserve">EL SERVICIO BIBLIOGRÁFICO DE </w:t>
      </w:r>
      <w:r w:rsidR="00977AA9" w:rsidRPr="00C961E2">
        <w:rPr>
          <w:rFonts w:ascii="Arial" w:hAnsi="Arial" w:cs="Arial"/>
          <w:b/>
          <w:color w:val="auto"/>
          <w:sz w:val="24"/>
          <w:szCs w:val="24"/>
        </w:rPr>
        <w:t xml:space="preserve">LA </w:t>
      </w:r>
      <w:r w:rsidRPr="00C961E2">
        <w:rPr>
          <w:rFonts w:ascii="Arial" w:hAnsi="Arial" w:cs="Arial"/>
          <w:b/>
          <w:color w:val="auto"/>
          <w:sz w:val="24"/>
          <w:szCs w:val="24"/>
        </w:rPr>
        <w:t xml:space="preserve">ONCE: </w:t>
      </w:r>
      <w:r w:rsidR="00EC730F" w:rsidRPr="00C961E2">
        <w:rPr>
          <w:rFonts w:ascii="Arial" w:hAnsi="Arial" w:cs="Arial"/>
          <w:b/>
          <w:color w:val="auto"/>
          <w:sz w:val="24"/>
          <w:szCs w:val="24"/>
        </w:rPr>
        <w:t>FACILITANDO EL ACCESO A LA CULTURA, LA EDUCACIÓN Y EL EMPLEO</w:t>
      </w:r>
      <w:bookmarkEnd w:id="34"/>
    </w:p>
    <w:p w14:paraId="54435831" w14:textId="1E90F4C3" w:rsidR="004B597A" w:rsidRPr="00C961E2" w:rsidRDefault="00DA562C" w:rsidP="00636AAF">
      <w:pPr>
        <w:pStyle w:val="Textoindependiente21"/>
        <w:spacing w:after="240"/>
        <w:ind w:left="284"/>
        <w:rPr>
          <w:rFonts w:cs="Arial"/>
        </w:rPr>
      </w:pPr>
      <w:r w:rsidRPr="00C961E2">
        <w:rPr>
          <w:rFonts w:cs="Arial"/>
        </w:rPr>
        <w:t xml:space="preserve">La ONCE dispone de un Servicio Bibliográfico (SBO) cuyo objetivo principal </w:t>
      </w:r>
      <w:r w:rsidR="00FB4456" w:rsidRPr="00C961E2">
        <w:rPr>
          <w:rFonts w:cs="Arial"/>
        </w:rPr>
        <w:t xml:space="preserve">además del fomento de la lectura, </w:t>
      </w:r>
      <w:r w:rsidRPr="00C961E2">
        <w:rPr>
          <w:rFonts w:cs="Arial"/>
        </w:rPr>
        <w:t xml:space="preserve">es adaptar en braille, </w:t>
      </w:r>
      <w:r w:rsidRPr="00C961E2">
        <w:t>sonido</w:t>
      </w:r>
      <w:r w:rsidRPr="00C961E2">
        <w:rPr>
          <w:rFonts w:cs="Arial"/>
        </w:rPr>
        <w:t xml:space="preserve"> o relieve, </w:t>
      </w:r>
      <w:r w:rsidRPr="00C961E2">
        <w:rPr>
          <w:rFonts w:cs="Arial"/>
        </w:rPr>
        <w:lastRenderedPageBreak/>
        <w:t>cualquier material que las personas afiliadas demanden para acceder a la información escrita de cualquier ámbito: educativo, laboral, cultural, etc.; potenciando, de esta manera, su plena inclusión social.</w:t>
      </w:r>
    </w:p>
    <w:p w14:paraId="50D015E9" w14:textId="740629D3" w:rsidR="009609D9" w:rsidRPr="00C961E2" w:rsidRDefault="009609D9" w:rsidP="00636AAF">
      <w:pPr>
        <w:spacing w:after="120" w:line="240" w:lineRule="auto"/>
        <w:ind w:left="709" w:hanging="709"/>
        <w:jc w:val="center"/>
        <w:rPr>
          <w:rFonts w:ascii="Arial" w:hAnsi="Arial"/>
          <w:sz w:val="20"/>
          <w:szCs w:val="20"/>
        </w:rPr>
      </w:pPr>
      <w:r w:rsidRPr="00C961E2">
        <w:rPr>
          <w:rFonts w:ascii="Arial" w:hAnsi="Arial"/>
          <w:sz w:val="20"/>
          <w:szCs w:val="20"/>
        </w:rPr>
        <w:t>Tabla 1</w:t>
      </w:r>
      <w:r w:rsidR="00245395" w:rsidRPr="00C961E2">
        <w:rPr>
          <w:rFonts w:ascii="Arial" w:hAnsi="Arial"/>
          <w:sz w:val="20"/>
          <w:szCs w:val="20"/>
        </w:rPr>
        <w:t>1</w:t>
      </w:r>
      <w:r w:rsidRPr="00C961E2">
        <w:rPr>
          <w:rFonts w:ascii="Arial" w:hAnsi="Arial"/>
          <w:sz w:val="20"/>
          <w:szCs w:val="20"/>
        </w:rPr>
        <w:t>.</w:t>
      </w:r>
      <w:r w:rsidR="00245395" w:rsidRPr="00C961E2">
        <w:rPr>
          <w:rFonts w:ascii="Arial" w:hAnsi="Arial"/>
          <w:sz w:val="20"/>
          <w:szCs w:val="20"/>
        </w:rPr>
        <w:t xml:space="preserve"> Solicitudes de adaptación bibliográfica</w:t>
      </w:r>
    </w:p>
    <w:tbl>
      <w:tblPr>
        <w:tblStyle w:val="Tablaconcuadrcula4-nfasis6"/>
        <w:tblW w:w="4841" w:type="pct"/>
        <w:jc w:val="center"/>
        <w:tblLook w:val="04A0" w:firstRow="1" w:lastRow="0" w:firstColumn="1" w:lastColumn="0" w:noHBand="0" w:noVBand="1"/>
      </w:tblPr>
      <w:tblGrid>
        <w:gridCol w:w="6924"/>
        <w:gridCol w:w="1574"/>
      </w:tblGrid>
      <w:tr w:rsidR="00C961E2" w:rsidRPr="00C961E2" w14:paraId="5643EF95" w14:textId="77777777" w:rsidTr="00E405F7">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074" w:type="pct"/>
          </w:tcPr>
          <w:p w14:paraId="30B0A9EA" w14:textId="77777777" w:rsidR="00FE3548" w:rsidRPr="00C961E2" w:rsidRDefault="00FE3548" w:rsidP="00636AAF">
            <w:pPr>
              <w:pStyle w:val="Textoindependiente21"/>
              <w:spacing w:before="60" w:after="60"/>
              <w:ind w:left="0"/>
              <w:jc w:val="center"/>
              <w:rPr>
                <w:rFonts w:cs="Arial"/>
                <w:b w:val="0"/>
                <w:color w:val="auto"/>
                <w:sz w:val="22"/>
                <w:szCs w:val="22"/>
              </w:rPr>
            </w:pPr>
          </w:p>
        </w:tc>
        <w:tc>
          <w:tcPr>
            <w:tcW w:w="926" w:type="pct"/>
          </w:tcPr>
          <w:p w14:paraId="04734C54" w14:textId="2D32C58F" w:rsidR="00FE3548" w:rsidRPr="00C961E2" w:rsidRDefault="00FE3548" w:rsidP="00636AAF">
            <w:pPr>
              <w:pStyle w:val="Textoindependiente21"/>
              <w:spacing w:before="60" w:after="60"/>
              <w:ind w:left="0"/>
              <w:jc w:val="center"/>
              <w:cnfStyle w:val="100000000000" w:firstRow="1" w:lastRow="0" w:firstColumn="0" w:lastColumn="0" w:oddVBand="0" w:evenVBand="0" w:oddHBand="0" w:evenHBand="0" w:firstRowFirstColumn="0" w:firstRowLastColumn="0" w:lastRowFirstColumn="0" w:lastRowLastColumn="0"/>
              <w:rPr>
                <w:rFonts w:cs="Arial"/>
                <w:color w:val="auto"/>
                <w:sz w:val="22"/>
                <w:szCs w:val="22"/>
              </w:rPr>
            </w:pPr>
            <w:r w:rsidRPr="00C961E2">
              <w:rPr>
                <w:rFonts w:cs="Arial"/>
                <w:color w:val="auto"/>
                <w:sz w:val="22"/>
                <w:szCs w:val="22"/>
              </w:rPr>
              <w:t>202</w:t>
            </w:r>
            <w:r w:rsidR="003E54C5" w:rsidRPr="00C961E2">
              <w:rPr>
                <w:rFonts w:cs="Arial"/>
                <w:color w:val="auto"/>
                <w:sz w:val="22"/>
                <w:szCs w:val="22"/>
              </w:rPr>
              <w:t>3</w:t>
            </w:r>
          </w:p>
        </w:tc>
      </w:tr>
      <w:tr w:rsidR="00C961E2" w:rsidRPr="00C961E2" w14:paraId="2FB14384"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74" w:type="pct"/>
          </w:tcPr>
          <w:p w14:paraId="074B0265" w14:textId="2668C100" w:rsidR="00EA3111" w:rsidRPr="00C961E2" w:rsidRDefault="00EA3111" w:rsidP="00636AAF">
            <w:pPr>
              <w:pStyle w:val="Textoindependiente21"/>
              <w:spacing w:before="60" w:after="60"/>
              <w:ind w:left="0"/>
              <w:jc w:val="left"/>
              <w:rPr>
                <w:rFonts w:cs="Arial"/>
                <w:sz w:val="22"/>
                <w:szCs w:val="22"/>
              </w:rPr>
            </w:pPr>
            <w:r w:rsidRPr="00C961E2">
              <w:rPr>
                <w:b w:val="0"/>
                <w:sz w:val="22"/>
                <w:szCs w:val="22"/>
              </w:rPr>
              <w:t>% de solicitudes de adaptación en braille</w:t>
            </w:r>
          </w:p>
        </w:tc>
        <w:tc>
          <w:tcPr>
            <w:tcW w:w="926" w:type="pct"/>
          </w:tcPr>
          <w:p w14:paraId="63A7994E" w14:textId="32EAB253" w:rsidR="00EA3111" w:rsidRPr="00C961E2" w:rsidRDefault="00EA3111" w:rsidP="00636AAF">
            <w:pPr>
              <w:pStyle w:val="Textoindependiente21"/>
              <w:spacing w:before="60" w:after="60"/>
              <w:ind w:left="0" w:right="113"/>
              <w:jc w:val="right"/>
              <w:cnfStyle w:val="000000100000" w:firstRow="0" w:lastRow="0" w:firstColumn="0" w:lastColumn="0" w:oddVBand="0" w:evenVBand="0" w:oddHBand="1" w:evenHBand="0" w:firstRowFirstColumn="0" w:firstRowLastColumn="0" w:lastRowFirstColumn="0" w:lastRowLastColumn="0"/>
              <w:rPr>
                <w:rFonts w:cs="Arial"/>
                <w:strike/>
                <w:sz w:val="22"/>
                <w:szCs w:val="22"/>
              </w:rPr>
            </w:pPr>
            <w:r w:rsidRPr="00C961E2">
              <w:rPr>
                <w:sz w:val="22"/>
                <w:szCs w:val="22"/>
              </w:rPr>
              <w:t>35,6</w:t>
            </w:r>
          </w:p>
        </w:tc>
      </w:tr>
      <w:tr w:rsidR="00C961E2" w:rsidRPr="00C961E2" w14:paraId="32A8F1D2"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074" w:type="pct"/>
          </w:tcPr>
          <w:p w14:paraId="3E77F44C" w14:textId="607AB99D" w:rsidR="00EA3111" w:rsidRPr="00C961E2" w:rsidRDefault="00EA3111" w:rsidP="00636AAF">
            <w:pPr>
              <w:pStyle w:val="Textoindependiente21"/>
              <w:spacing w:before="60" w:after="60"/>
              <w:ind w:left="0"/>
              <w:jc w:val="left"/>
              <w:rPr>
                <w:rFonts w:cs="Arial"/>
                <w:sz w:val="22"/>
                <w:szCs w:val="22"/>
              </w:rPr>
            </w:pPr>
            <w:r w:rsidRPr="00C961E2">
              <w:rPr>
                <w:b w:val="0"/>
                <w:sz w:val="22"/>
                <w:szCs w:val="22"/>
              </w:rPr>
              <w:t>% de solicitudes de adaptación en sonido</w:t>
            </w:r>
          </w:p>
        </w:tc>
        <w:tc>
          <w:tcPr>
            <w:tcW w:w="926" w:type="pct"/>
          </w:tcPr>
          <w:p w14:paraId="1AE3DD2E" w14:textId="41F3A86E" w:rsidR="00EA3111" w:rsidRPr="00C961E2" w:rsidRDefault="00EA3111" w:rsidP="00636AAF">
            <w:pPr>
              <w:pStyle w:val="Textoindependiente21"/>
              <w:spacing w:before="60" w:after="60"/>
              <w:ind w:left="0" w:right="113"/>
              <w:jc w:val="right"/>
              <w:cnfStyle w:val="000000000000" w:firstRow="0" w:lastRow="0" w:firstColumn="0" w:lastColumn="0" w:oddVBand="0" w:evenVBand="0" w:oddHBand="0" w:evenHBand="0" w:firstRowFirstColumn="0" w:firstRowLastColumn="0" w:lastRowFirstColumn="0" w:lastRowLastColumn="0"/>
              <w:rPr>
                <w:rFonts w:cs="Arial"/>
                <w:strike/>
                <w:sz w:val="22"/>
                <w:szCs w:val="22"/>
              </w:rPr>
            </w:pPr>
            <w:r w:rsidRPr="00C961E2">
              <w:rPr>
                <w:sz w:val="22"/>
                <w:szCs w:val="22"/>
              </w:rPr>
              <w:t>56,7</w:t>
            </w:r>
          </w:p>
        </w:tc>
      </w:tr>
      <w:tr w:rsidR="00C961E2" w:rsidRPr="00C961E2" w14:paraId="7A24AE8C"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74" w:type="pct"/>
          </w:tcPr>
          <w:p w14:paraId="1651E367" w14:textId="59763B67" w:rsidR="00EA3111" w:rsidRPr="00C961E2" w:rsidRDefault="00EA3111" w:rsidP="00636AAF">
            <w:pPr>
              <w:pStyle w:val="Textoindependiente21"/>
              <w:spacing w:before="60" w:after="60"/>
              <w:ind w:left="0"/>
              <w:jc w:val="left"/>
              <w:rPr>
                <w:rFonts w:cs="Arial"/>
                <w:sz w:val="22"/>
                <w:szCs w:val="22"/>
              </w:rPr>
            </w:pPr>
            <w:r w:rsidRPr="00C961E2">
              <w:rPr>
                <w:sz w:val="22"/>
                <w:szCs w:val="22"/>
              </w:rPr>
              <w:t>% de solicitudes de adaptación en relieve</w:t>
            </w:r>
          </w:p>
        </w:tc>
        <w:tc>
          <w:tcPr>
            <w:tcW w:w="926" w:type="pct"/>
          </w:tcPr>
          <w:p w14:paraId="5E8D9F49" w14:textId="5044701D" w:rsidR="00EA3111" w:rsidRPr="00C961E2" w:rsidRDefault="00EA3111" w:rsidP="00636AAF">
            <w:pPr>
              <w:pStyle w:val="Textoindependiente21"/>
              <w:spacing w:before="60" w:after="60"/>
              <w:ind w:left="0" w:right="113"/>
              <w:jc w:val="right"/>
              <w:cnfStyle w:val="000000100000" w:firstRow="0" w:lastRow="0" w:firstColumn="0" w:lastColumn="0" w:oddVBand="0" w:evenVBand="0" w:oddHBand="1" w:evenHBand="0" w:firstRowFirstColumn="0" w:firstRowLastColumn="0" w:lastRowFirstColumn="0" w:lastRowLastColumn="0"/>
              <w:rPr>
                <w:rFonts w:cs="Arial"/>
                <w:b/>
                <w:bCs/>
                <w:strike/>
                <w:sz w:val="22"/>
                <w:szCs w:val="22"/>
              </w:rPr>
            </w:pPr>
            <w:r w:rsidRPr="00C961E2">
              <w:rPr>
                <w:b/>
                <w:sz w:val="22"/>
                <w:szCs w:val="22"/>
              </w:rPr>
              <w:t>7,7</w:t>
            </w:r>
          </w:p>
        </w:tc>
      </w:tr>
      <w:tr w:rsidR="00C961E2" w:rsidRPr="00C961E2" w14:paraId="17854476" w14:textId="77777777" w:rsidTr="00E405F7">
        <w:trPr>
          <w:trHeight w:val="340"/>
          <w:jc w:val="center"/>
        </w:trPr>
        <w:tc>
          <w:tcPr>
            <w:cnfStyle w:val="001000000000" w:firstRow="0" w:lastRow="0" w:firstColumn="1" w:lastColumn="0" w:oddVBand="0" w:evenVBand="0" w:oddHBand="0" w:evenHBand="0" w:firstRowFirstColumn="0" w:firstRowLastColumn="0" w:lastRowFirstColumn="0" w:lastRowLastColumn="0"/>
            <w:tcW w:w="4074" w:type="pct"/>
          </w:tcPr>
          <w:p w14:paraId="69575506" w14:textId="355139BC" w:rsidR="00EA3111" w:rsidRPr="00C961E2" w:rsidRDefault="00EA3111" w:rsidP="00636AAF">
            <w:pPr>
              <w:pStyle w:val="Textoindependiente21"/>
              <w:spacing w:before="60" w:after="60"/>
              <w:ind w:left="0"/>
              <w:jc w:val="left"/>
              <w:rPr>
                <w:rFonts w:cs="Arial"/>
                <w:sz w:val="22"/>
                <w:szCs w:val="22"/>
              </w:rPr>
            </w:pPr>
            <w:r w:rsidRPr="00C961E2">
              <w:rPr>
                <w:sz w:val="22"/>
                <w:szCs w:val="22"/>
              </w:rPr>
              <w:t>Total de solicitudes de adaptación bibliográfica</w:t>
            </w:r>
          </w:p>
        </w:tc>
        <w:tc>
          <w:tcPr>
            <w:tcW w:w="926" w:type="pct"/>
          </w:tcPr>
          <w:p w14:paraId="5665B95F" w14:textId="1A7D0B30" w:rsidR="00EA3111" w:rsidRPr="00C961E2" w:rsidRDefault="00EA3111" w:rsidP="00636AAF">
            <w:pPr>
              <w:pStyle w:val="Textoindependiente21"/>
              <w:spacing w:before="60" w:after="60"/>
              <w:ind w:left="0" w:right="113"/>
              <w:jc w:val="right"/>
              <w:cnfStyle w:val="000000000000" w:firstRow="0" w:lastRow="0" w:firstColumn="0" w:lastColumn="0" w:oddVBand="0" w:evenVBand="0" w:oddHBand="0" w:evenHBand="0" w:firstRowFirstColumn="0" w:firstRowLastColumn="0" w:lastRowFirstColumn="0" w:lastRowLastColumn="0"/>
              <w:rPr>
                <w:rFonts w:cs="Arial"/>
                <w:b/>
                <w:bCs/>
                <w:strike/>
                <w:sz w:val="22"/>
                <w:szCs w:val="22"/>
              </w:rPr>
            </w:pPr>
            <w:r w:rsidRPr="00C961E2">
              <w:rPr>
                <w:b/>
                <w:sz w:val="22"/>
                <w:szCs w:val="22"/>
              </w:rPr>
              <w:t>30.883</w:t>
            </w:r>
          </w:p>
        </w:tc>
      </w:tr>
    </w:tbl>
    <w:p w14:paraId="64E852A6" w14:textId="6304F603" w:rsidR="00EA3111" w:rsidRPr="00C961E2" w:rsidRDefault="00EA3111" w:rsidP="00636AAF">
      <w:pPr>
        <w:pStyle w:val="Textoindependiente21"/>
        <w:spacing w:before="240" w:after="240"/>
        <w:ind w:left="284"/>
        <w:rPr>
          <w:rFonts w:cs="Arial"/>
        </w:rPr>
      </w:pPr>
      <w:r w:rsidRPr="00C961E2">
        <w:rPr>
          <w:rFonts w:cs="Arial"/>
        </w:rPr>
        <w:t>A continuación, se mencionan algunas actuaciones llevadas a cabo en 2023 desde el Servicio Bibliográfico:</w:t>
      </w:r>
    </w:p>
    <w:p w14:paraId="3FB796A7" w14:textId="77777777" w:rsidR="00EA3111" w:rsidRPr="00C961E2" w:rsidRDefault="00EA3111" w:rsidP="00636AAF">
      <w:pPr>
        <w:pStyle w:val="Textoindependiente21"/>
        <w:numPr>
          <w:ilvl w:val="0"/>
          <w:numId w:val="25"/>
        </w:numPr>
        <w:spacing w:after="240"/>
        <w:ind w:left="567" w:hanging="283"/>
        <w:rPr>
          <w:rFonts w:cs="Arial"/>
        </w:rPr>
      </w:pPr>
      <w:r w:rsidRPr="00C961E2">
        <w:rPr>
          <w:rFonts w:cs="Arial"/>
        </w:rPr>
        <w:t>En el ámbito de la producción:</w:t>
      </w:r>
    </w:p>
    <w:p w14:paraId="011B512D" w14:textId="2CC77140" w:rsidR="00EA3111" w:rsidRPr="00C961E2" w:rsidRDefault="00EA3111" w:rsidP="00636AAF">
      <w:pPr>
        <w:pStyle w:val="Textoindependiente21"/>
        <w:numPr>
          <w:ilvl w:val="0"/>
          <w:numId w:val="23"/>
        </w:numPr>
        <w:ind w:left="851" w:hanging="284"/>
        <w:rPr>
          <w:rFonts w:cs="Arial"/>
        </w:rPr>
      </w:pPr>
      <w:r w:rsidRPr="00C961E2">
        <w:rPr>
          <w:rFonts w:cs="Arial"/>
        </w:rPr>
        <w:t>Realización de 7.538 obras nuevas y 29.303 copias.</w:t>
      </w:r>
    </w:p>
    <w:p w14:paraId="2BF8E6C0" w14:textId="7A505E77" w:rsidR="003B2B7C" w:rsidRPr="00C961E2" w:rsidRDefault="003B2B7C" w:rsidP="00A61920">
      <w:pPr>
        <w:pStyle w:val="Textoindependiente21"/>
        <w:numPr>
          <w:ilvl w:val="0"/>
          <w:numId w:val="23"/>
        </w:numPr>
        <w:spacing w:after="240"/>
        <w:ind w:left="851" w:hanging="284"/>
        <w:rPr>
          <w:rFonts w:cs="Arial"/>
        </w:rPr>
      </w:pPr>
      <w:r w:rsidRPr="00C961E2">
        <w:rPr>
          <w:rFonts w:cs="Arial"/>
        </w:rPr>
        <w:t>Adaptación y producción de distintos materiales y productos, por ejemplo: mapa físico de América del Sur termoformado, producción de 600 planos thermoformados de metro de Barcelona, así como juegos y material educativo.</w:t>
      </w:r>
    </w:p>
    <w:p w14:paraId="7D3DCACB" w14:textId="77777777" w:rsidR="00EA3111" w:rsidRPr="00C961E2" w:rsidRDefault="00EA3111" w:rsidP="00A61920">
      <w:pPr>
        <w:pStyle w:val="Textoindependiente21"/>
        <w:numPr>
          <w:ilvl w:val="0"/>
          <w:numId w:val="25"/>
        </w:numPr>
        <w:spacing w:after="240"/>
        <w:ind w:left="567" w:hanging="283"/>
        <w:rPr>
          <w:rFonts w:cs="Arial"/>
        </w:rPr>
      </w:pPr>
      <w:r w:rsidRPr="00C961E2">
        <w:rPr>
          <w:rFonts w:cs="Arial"/>
        </w:rPr>
        <w:t>Sobre la Biblioteca Digital ONCE (BDO):</w:t>
      </w:r>
    </w:p>
    <w:p w14:paraId="4699CE9F" w14:textId="2950E96E" w:rsidR="00EA3111" w:rsidRPr="00C961E2" w:rsidRDefault="00EA3111" w:rsidP="00636AAF">
      <w:pPr>
        <w:pStyle w:val="Textoindependiente21"/>
        <w:numPr>
          <w:ilvl w:val="0"/>
          <w:numId w:val="23"/>
        </w:numPr>
        <w:ind w:left="851" w:hanging="284"/>
        <w:rPr>
          <w:rFonts w:cs="Arial"/>
        </w:rPr>
      </w:pPr>
      <w:r w:rsidRPr="00C961E2">
        <w:rPr>
          <w:rFonts w:cs="Arial"/>
        </w:rPr>
        <w:t>Incremento de su fondo bibliográfico, alcanzando los 74.974 títulos.</w:t>
      </w:r>
    </w:p>
    <w:p w14:paraId="159893CA" w14:textId="66B78598" w:rsidR="00EA3111" w:rsidRPr="00C961E2" w:rsidRDefault="00EA3111" w:rsidP="00636AAF">
      <w:pPr>
        <w:pStyle w:val="Textoindependiente21"/>
        <w:numPr>
          <w:ilvl w:val="0"/>
          <w:numId w:val="23"/>
        </w:numPr>
        <w:ind w:left="851" w:hanging="284"/>
        <w:rPr>
          <w:rFonts w:cs="Arial"/>
        </w:rPr>
      </w:pPr>
      <w:r w:rsidRPr="00C961E2">
        <w:rPr>
          <w:rFonts w:cs="Arial"/>
        </w:rPr>
        <w:t>Acceso de 11.325 usuarios</w:t>
      </w:r>
      <w:r w:rsidR="00DD67B3" w:rsidRPr="00C961E2">
        <w:rPr>
          <w:rFonts w:cs="Arial"/>
        </w:rPr>
        <w:t xml:space="preserve"> </w:t>
      </w:r>
      <w:r w:rsidRPr="00C961E2">
        <w:rPr>
          <w:rFonts w:cs="Arial"/>
        </w:rPr>
        <w:t>distintos.</w:t>
      </w:r>
    </w:p>
    <w:p w14:paraId="196A60AF" w14:textId="69EA8D51" w:rsidR="00EA3111" w:rsidRPr="00C961E2" w:rsidRDefault="00EA3111" w:rsidP="00636AAF">
      <w:pPr>
        <w:pStyle w:val="Textoindependiente21"/>
        <w:numPr>
          <w:ilvl w:val="0"/>
          <w:numId w:val="23"/>
        </w:numPr>
        <w:spacing w:after="240"/>
        <w:ind w:left="851" w:hanging="284"/>
        <w:rPr>
          <w:rFonts w:cs="Arial"/>
          <w:i/>
        </w:rPr>
      </w:pPr>
      <w:r w:rsidRPr="00C961E2">
        <w:rPr>
          <w:rFonts w:cs="Arial"/>
        </w:rPr>
        <w:t>Realización de 448.241 descargas.</w:t>
      </w:r>
    </w:p>
    <w:p w14:paraId="210BEB2C" w14:textId="77777777" w:rsidR="00EA3111" w:rsidRPr="00C961E2" w:rsidRDefault="00EA3111" w:rsidP="00636AAF">
      <w:pPr>
        <w:pStyle w:val="Textoindependiente21"/>
        <w:numPr>
          <w:ilvl w:val="0"/>
          <w:numId w:val="25"/>
        </w:numPr>
        <w:spacing w:after="240"/>
        <w:ind w:left="567" w:hanging="283"/>
        <w:rPr>
          <w:rFonts w:cs="Arial"/>
        </w:rPr>
      </w:pPr>
      <w:r w:rsidRPr="00C961E2">
        <w:rPr>
          <w:rFonts w:cs="Arial"/>
        </w:rPr>
        <w:t>En cuanto al fomento de la lectura:</w:t>
      </w:r>
    </w:p>
    <w:p w14:paraId="6149C967" w14:textId="4016FEBF" w:rsidR="00EA3111" w:rsidRPr="00C961E2" w:rsidRDefault="00EA3111" w:rsidP="00636AAF">
      <w:pPr>
        <w:pStyle w:val="Textoindependiente21"/>
        <w:numPr>
          <w:ilvl w:val="0"/>
          <w:numId w:val="23"/>
        </w:numPr>
        <w:ind w:left="879" w:hanging="312"/>
        <w:rPr>
          <w:rFonts w:cs="Arial"/>
          <w:i/>
        </w:rPr>
      </w:pPr>
      <w:r w:rsidRPr="00C961E2">
        <w:rPr>
          <w:rFonts w:cs="Arial"/>
        </w:rPr>
        <w:t>Préstamo de 12.381 volúmenes y CDs, a través de las Tiflotecas de los centros (bibliotecas físicas).</w:t>
      </w:r>
    </w:p>
    <w:p w14:paraId="7F27565D" w14:textId="0D93966E" w:rsidR="00EA3111" w:rsidRPr="00C961E2" w:rsidRDefault="00EA3111" w:rsidP="00636AAF">
      <w:pPr>
        <w:pStyle w:val="Textoindependiente21"/>
        <w:numPr>
          <w:ilvl w:val="0"/>
          <w:numId w:val="23"/>
        </w:numPr>
        <w:ind w:left="879" w:hanging="312"/>
        <w:rPr>
          <w:rFonts w:cs="Arial"/>
          <w:i/>
        </w:rPr>
      </w:pPr>
      <w:r w:rsidRPr="00C961E2">
        <w:rPr>
          <w:rFonts w:cs="Arial"/>
        </w:rPr>
        <w:t>Cumplimiento del compromiso de adaptar, en menos de 45 días, los bestsellers, haciéndose en 29,5 días de media.</w:t>
      </w:r>
    </w:p>
    <w:p w14:paraId="232923A6" w14:textId="535EA734" w:rsidR="00EA3111" w:rsidRPr="00C961E2" w:rsidRDefault="00EA3111" w:rsidP="00636AAF">
      <w:pPr>
        <w:pStyle w:val="Textoindependiente21"/>
        <w:numPr>
          <w:ilvl w:val="0"/>
          <w:numId w:val="23"/>
        </w:numPr>
        <w:ind w:left="879" w:hanging="312"/>
        <w:rPr>
          <w:rFonts w:cs="Arial"/>
        </w:rPr>
      </w:pPr>
      <w:r w:rsidRPr="00C961E2">
        <w:rPr>
          <w:rFonts w:cs="Arial"/>
        </w:rPr>
        <w:t>Se ha fallado el 6º concurso de teatro leído “Las Manos a Escena” y se ha convocado la 7ª edición.</w:t>
      </w:r>
    </w:p>
    <w:p w14:paraId="7C496680" w14:textId="5B52AEBD" w:rsidR="00EA3111" w:rsidRPr="00C961E2" w:rsidRDefault="00EA3111" w:rsidP="00636AAF">
      <w:pPr>
        <w:pStyle w:val="Textoindependiente21"/>
        <w:numPr>
          <w:ilvl w:val="0"/>
          <w:numId w:val="23"/>
        </w:numPr>
        <w:ind w:left="879" w:hanging="312"/>
        <w:rPr>
          <w:rFonts w:cs="Arial"/>
        </w:rPr>
      </w:pPr>
      <w:r w:rsidRPr="00C961E2">
        <w:rPr>
          <w:rFonts w:cs="Arial"/>
        </w:rPr>
        <w:t>Para todos los clubes de lectura, con motivo del Día del Libro, se organizó</w:t>
      </w:r>
      <w:r w:rsidR="00204A84" w:rsidRPr="00C961E2">
        <w:rPr>
          <w:rFonts w:cs="Arial"/>
        </w:rPr>
        <w:t xml:space="preserve"> </w:t>
      </w:r>
      <w:r w:rsidRPr="00C961E2">
        <w:rPr>
          <w:rFonts w:cs="Arial"/>
        </w:rPr>
        <w:t>un encuentro literario en formato webinar en colaboración con el grupo Planeta, con la participación de Javier Cercas y Lorenzo Silva.</w:t>
      </w:r>
    </w:p>
    <w:p w14:paraId="26EE3C7B" w14:textId="387410E1" w:rsidR="00EA3111" w:rsidRPr="00C961E2" w:rsidRDefault="00EA3111" w:rsidP="00636AAF">
      <w:pPr>
        <w:pStyle w:val="Textoindependiente21"/>
        <w:numPr>
          <w:ilvl w:val="0"/>
          <w:numId w:val="23"/>
        </w:numPr>
        <w:ind w:left="879" w:hanging="312"/>
        <w:rPr>
          <w:rFonts w:cs="Arial"/>
          <w:i/>
        </w:rPr>
      </w:pPr>
      <w:r w:rsidRPr="00C961E2">
        <w:rPr>
          <w:rFonts w:cs="Arial"/>
        </w:rPr>
        <w:t>Adaptación en lectura fácil de “Algunos cuentos completos” de Domingo Villar, para la ampliación de fondos bibliográficos para personas con dificultades cognitivas o en proceso de aprendizaje del braille.</w:t>
      </w:r>
    </w:p>
    <w:p w14:paraId="061B32FE" w14:textId="6DFD8C5A" w:rsidR="00EA3111" w:rsidRPr="00C961E2" w:rsidRDefault="00EA3111" w:rsidP="00636AAF">
      <w:pPr>
        <w:pStyle w:val="Textoindependiente21"/>
        <w:numPr>
          <w:ilvl w:val="0"/>
          <w:numId w:val="23"/>
        </w:numPr>
        <w:spacing w:after="240"/>
        <w:ind w:left="879" w:hanging="312"/>
        <w:rPr>
          <w:rFonts w:cs="Arial"/>
        </w:rPr>
      </w:pPr>
      <w:r w:rsidRPr="00C961E2">
        <w:rPr>
          <w:rFonts w:cs="Arial"/>
        </w:rPr>
        <w:lastRenderedPageBreak/>
        <w:t>Gracias al Tratado de Marrakech, en 2023 la BDO cuenta con 106 obras más procedentes de entidades autorizadas extranjeras. Con fecha 31 de diciembre de 2023, hemos contribuido con 64.939 obras que podemos compartir con esta plataforma gestionada por la OMPI y que nos permite compartir más libros al Amparo del Tratado de Marrakech.</w:t>
      </w:r>
    </w:p>
    <w:p w14:paraId="4D2BDC88" w14:textId="3DC33D80" w:rsidR="00EA3111" w:rsidRPr="00C961E2" w:rsidRDefault="00EA3111" w:rsidP="00636AAF">
      <w:pPr>
        <w:pStyle w:val="Textoindependiente21"/>
        <w:numPr>
          <w:ilvl w:val="0"/>
          <w:numId w:val="25"/>
        </w:numPr>
        <w:spacing w:after="240"/>
        <w:ind w:left="567" w:hanging="283"/>
        <w:rPr>
          <w:rFonts w:cs="Arial"/>
        </w:rPr>
      </w:pPr>
      <w:r w:rsidRPr="00C961E2">
        <w:rPr>
          <w:rFonts w:cs="Arial"/>
        </w:rPr>
        <w:t>En cuanto a actuaciones a nivel internacional:</w:t>
      </w:r>
    </w:p>
    <w:p w14:paraId="26B81A82" w14:textId="21CD9D94" w:rsidR="00EA3111" w:rsidRPr="00C961E2" w:rsidRDefault="00EA3111" w:rsidP="00636AAF">
      <w:pPr>
        <w:pStyle w:val="Textoindependiente21"/>
        <w:numPr>
          <w:ilvl w:val="0"/>
          <w:numId w:val="23"/>
        </w:numPr>
        <w:ind w:left="879" w:hanging="312"/>
        <w:rPr>
          <w:rFonts w:cs="Arial"/>
        </w:rPr>
      </w:pPr>
      <w:r w:rsidRPr="00C961E2">
        <w:rPr>
          <w:rFonts w:cs="Arial"/>
        </w:rPr>
        <w:t>Participación en las reuniones anuales de la Asamblea General y del Comité Permanente de la Sección de Bibliotecas para personas con discapacidad para la lectura de textos impresos de la IFLA y en las</w:t>
      </w:r>
      <w:r w:rsidR="00204A84" w:rsidRPr="00C961E2">
        <w:rPr>
          <w:rFonts w:cs="Arial"/>
        </w:rPr>
        <w:t xml:space="preserve"> </w:t>
      </w:r>
      <w:r w:rsidRPr="00C961E2">
        <w:rPr>
          <w:rFonts w:cs="Arial"/>
        </w:rPr>
        <w:t>dos reuniones del Comité de Dirección del Consorcio Daisy relacionadas con</w:t>
      </w:r>
      <w:r w:rsidR="00204A84" w:rsidRPr="00C961E2">
        <w:rPr>
          <w:rFonts w:cs="Arial"/>
        </w:rPr>
        <w:t xml:space="preserve"> </w:t>
      </w:r>
      <w:r w:rsidRPr="00C961E2">
        <w:rPr>
          <w:rFonts w:cs="Arial"/>
        </w:rPr>
        <w:t>su funcionamiento general.</w:t>
      </w:r>
    </w:p>
    <w:p w14:paraId="7FDDC38A" w14:textId="77777777" w:rsidR="00EA3111" w:rsidRPr="00C961E2" w:rsidRDefault="00EA3111" w:rsidP="00636AAF">
      <w:pPr>
        <w:pStyle w:val="Textoindependiente21"/>
        <w:numPr>
          <w:ilvl w:val="0"/>
          <w:numId w:val="23"/>
        </w:numPr>
        <w:ind w:left="879" w:hanging="312"/>
        <w:rPr>
          <w:rFonts w:cs="Arial"/>
        </w:rPr>
      </w:pPr>
      <w:r w:rsidRPr="00C961E2">
        <w:rPr>
          <w:rFonts w:cs="Arial"/>
        </w:rPr>
        <w:t>Se inició, dentro del ámbito del Consorcio Daisy, nuestra participación en la elaboración de un nuevo formato de archivo electrónico para contenidos en braille, asistiendo a 12 teleconferencias celebradas al efecto.</w:t>
      </w:r>
    </w:p>
    <w:p w14:paraId="79A38EEC" w14:textId="19F5FECF" w:rsidR="00EA3111" w:rsidRPr="00C961E2" w:rsidRDefault="00EA3111" w:rsidP="00636AAF">
      <w:pPr>
        <w:pStyle w:val="Textoindependiente21"/>
        <w:numPr>
          <w:ilvl w:val="0"/>
          <w:numId w:val="23"/>
        </w:numPr>
        <w:ind w:left="879" w:hanging="312"/>
        <w:rPr>
          <w:rFonts w:cs="Arial"/>
        </w:rPr>
      </w:pPr>
      <w:r w:rsidRPr="00C961E2">
        <w:rPr>
          <w:rFonts w:cs="Arial"/>
        </w:rPr>
        <w:t>También, como parte del Consorcio</w:t>
      </w:r>
      <w:r w:rsidR="004F0C97" w:rsidRPr="00C961E2">
        <w:rPr>
          <w:rFonts w:cs="Arial"/>
        </w:rPr>
        <w:t xml:space="preserve">, </w:t>
      </w:r>
      <w:r w:rsidRPr="00C961E2">
        <w:rPr>
          <w:rFonts w:cs="Arial"/>
        </w:rPr>
        <w:t>se ha seguido participando en el “Braille Music Porject”</w:t>
      </w:r>
      <w:r w:rsidR="004F0C97" w:rsidRPr="00C961E2">
        <w:rPr>
          <w:rFonts w:cs="Arial"/>
        </w:rPr>
        <w:t xml:space="preserve">. </w:t>
      </w:r>
      <w:r w:rsidR="004F0C97" w:rsidRPr="00C961E2">
        <w:t>La</w:t>
      </w:r>
      <w:r w:rsidRPr="00C961E2">
        <w:rPr>
          <w:rFonts w:cs="Arial"/>
        </w:rPr>
        <w:t xml:space="preserve"> agencia</w:t>
      </w:r>
      <w:r w:rsidR="004F0C97" w:rsidRPr="00C961E2">
        <w:rPr>
          <w:rFonts w:cs="Arial"/>
        </w:rPr>
        <w:t xml:space="preserve"> que se creó el año pasado y que está</w:t>
      </w:r>
      <w:r w:rsidRPr="00C961E2">
        <w:rPr>
          <w:rFonts w:cs="Arial"/>
        </w:rPr>
        <w:t xml:space="preserve"> formada por asociaciones de todo el mundo productoras de partituras musicales, para un intercambio más ágil de este tipo de adaptaciones, continúa activa y funcionando.</w:t>
      </w:r>
    </w:p>
    <w:p w14:paraId="5D0A8D59" w14:textId="24220A2F" w:rsidR="00EA3111" w:rsidRPr="00C961E2" w:rsidRDefault="00204A84" w:rsidP="00A61920">
      <w:pPr>
        <w:pStyle w:val="Textoindependiente21"/>
        <w:numPr>
          <w:ilvl w:val="0"/>
          <w:numId w:val="23"/>
        </w:numPr>
        <w:spacing w:after="240"/>
        <w:ind w:left="879" w:hanging="312"/>
      </w:pPr>
      <w:r w:rsidRPr="00C961E2">
        <w:rPr>
          <w:rFonts w:cs="Arial"/>
        </w:rPr>
        <w:t>Colaboración</w:t>
      </w:r>
      <w:r w:rsidRPr="00C961E2">
        <w:t xml:space="preserve"> en</w:t>
      </w:r>
      <w:r w:rsidR="00EA3111" w:rsidRPr="00C961E2">
        <w:t xml:space="preserve"> el proceso de evaluación por parte de la Comisión Europea de la Directiva 2017/1564 por la que se aplica el Tratado de Marrakech en la UE, en el cual la ONCE ha sido elegida caso de estudio entre las entidades autorizadas de la Unión.</w:t>
      </w:r>
    </w:p>
    <w:p w14:paraId="75178A91" w14:textId="29049EBD" w:rsidR="00EA3111" w:rsidRPr="00C961E2" w:rsidRDefault="00EA3111" w:rsidP="00A61920">
      <w:pPr>
        <w:pStyle w:val="Textoindependiente21"/>
        <w:numPr>
          <w:ilvl w:val="0"/>
          <w:numId w:val="25"/>
        </w:numPr>
        <w:spacing w:after="240"/>
        <w:ind w:left="567" w:hanging="283"/>
        <w:rPr>
          <w:rFonts w:cs="Arial"/>
        </w:rPr>
      </w:pPr>
      <w:r w:rsidRPr="00C961E2">
        <w:rPr>
          <w:rFonts w:cs="Arial"/>
        </w:rPr>
        <w:t>En el ámbito de la difusión:</w:t>
      </w:r>
    </w:p>
    <w:p w14:paraId="0EE7A5A1" w14:textId="1EBF7B83" w:rsidR="004F0C97" w:rsidRPr="00C961E2" w:rsidRDefault="004F0C97" w:rsidP="00636AAF">
      <w:pPr>
        <w:pStyle w:val="Textoindependiente21"/>
        <w:numPr>
          <w:ilvl w:val="0"/>
          <w:numId w:val="23"/>
        </w:numPr>
        <w:ind w:left="879" w:hanging="312"/>
        <w:rPr>
          <w:rFonts w:cs="Arial"/>
        </w:rPr>
      </w:pPr>
      <w:r w:rsidRPr="00C961E2">
        <w:rPr>
          <w:rFonts w:cs="Arial"/>
        </w:rPr>
        <w:t>Participación en la Feria del libro de Madrid y en Sant Jordi.</w:t>
      </w:r>
    </w:p>
    <w:p w14:paraId="3BA6D2D1" w14:textId="2B0944E6" w:rsidR="00EA3111" w:rsidRPr="00C961E2" w:rsidRDefault="00EA3111" w:rsidP="00636AAF">
      <w:pPr>
        <w:pStyle w:val="Textoindependiente21"/>
        <w:numPr>
          <w:ilvl w:val="0"/>
          <w:numId w:val="23"/>
        </w:numPr>
        <w:ind w:left="879" w:hanging="312"/>
        <w:rPr>
          <w:rFonts w:cs="Arial"/>
          <w:i/>
        </w:rPr>
      </w:pPr>
      <w:r w:rsidRPr="00C961E2">
        <w:rPr>
          <w:rFonts w:cs="Arial"/>
        </w:rPr>
        <w:t>Realización de un taller externo dedicado a la iniciación en el braille y otro sobre adaptación en relieve.</w:t>
      </w:r>
    </w:p>
    <w:p w14:paraId="0CE0F5CF" w14:textId="77777777" w:rsidR="00204A84" w:rsidRPr="00C961E2" w:rsidRDefault="00EA3111" w:rsidP="00636AAF">
      <w:pPr>
        <w:pStyle w:val="Textoindependiente21"/>
        <w:numPr>
          <w:ilvl w:val="0"/>
          <w:numId w:val="23"/>
        </w:numPr>
        <w:spacing w:after="240"/>
        <w:ind w:left="879" w:hanging="312"/>
      </w:pPr>
      <w:r w:rsidRPr="00C961E2">
        <w:rPr>
          <w:rFonts w:cs="Arial"/>
        </w:rPr>
        <w:t xml:space="preserve">Con motivo de la celebración del Día de la discapacidad, se participó en la mesa redonda </w:t>
      </w:r>
      <w:r w:rsidRPr="00C961E2">
        <w:t>"¿Cultura para todxs? Discapacidad, accesibilidad e inclusión en el sector cultura" organizada por la Universidad de Granada</w:t>
      </w:r>
      <w:r w:rsidR="00204A84" w:rsidRPr="00C961E2">
        <w:t>.</w:t>
      </w:r>
    </w:p>
    <w:p w14:paraId="4D39F419" w14:textId="57655C35" w:rsidR="0091543B" w:rsidRPr="000717D0" w:rsidRDefault="0091543B" w:rsidP="00636AAF">
      <w:pPr>
        <w:pStyle w:val="Ttulo2"/>
        <w:numPr>
          <w:ilvl w:val="1"/>
          <w:numId w:val="13"/>
        </w:numPr>
        <w:spacing w:before="240" w:after="240" w:line="240" w:lineRule="auto"/>
        <w:ind w:left="851" w:hanging="567"/>
        <w:rPr>
          <w:rFonts w:ascii="Arial" w:hAnsi="Arial" w:cs="Arial"/>
          <w:b/>
          <w:bCs/>
          <w:color w:val="auto"/>
          <w:sz w:val="24"/>
          <w:szCs w:val="24"/>
        </w:rPr>
      </w:pPr>
      <w:bookmarkStart w:id="35" w:name="_Toc161141282"/>
      <w:r w:rsidRPr="00C961E2">
        <w:rPr>
          <w:rFonts w:ascii="Arial" w:hAnsi="Arial" w:cs="Arial"/>
          <w:b/>
          <w:bCs/>
          <w:color w:val="auto"/>
          <w:sz w:val="24"/>
          <w:szCs w:val="24"/>
        </w:rPr>
        <w:t xml:space="preserve">PARTICIPACIÓN </w:t>
      </w:r>
      <w:r w:rsidRPr="000717D0">
        <w:rPr>
          <w:rFonts w:ascii="Arial" w:hAnsi="Arial" w:cs="Arial"/>
          <w:b/>
          <w:bCs/>
          <w:color w:val="auto"/>
          <w:sz w:val="24"/>
          <w:szCs w:val="24"/>
        </w:rPr>
        <w:t>SOCIAL Y VOLUNTARIADO</w:t>
      </w:r>
      <w:bookmarkEnd w:id="35"/>
    </w:p>
    <w:p w14:paraId="4E289039" w14:textId="68F2CC69" w:rsidR="005904E4" w:rsidRPr="000717D0" w:rsidRDefault="005904E4" w:rsidP="00636AAF">
      <w:pPr>
        <w:pStyle w:val="Textoindependiente21"/>
        <w:spacing w:after="240"/>
        <w:ind w:left="284"/>
        <w:rPr>
          <w:szCs w:val="24"/>
        </w:rPr>
      </w:pPr>
      <w:r w:rsidRPr="000717D0">
        <w:rPr>
          <w:szCs w:val="24"/>
        </w:rPr>
        <w:t>La persona afiliada, en función de las necesidades que presente, p</w:t>
      </w:r>
      <w:r w:rsidR="00F9032F" w:rsidRPr="000717D0">
        <w:rPr>
          <w:szCs w:val="24"/>
        </w:rPr>
        <w:t>uede</w:t>
      </w:r>
      <w:r w:rsidRPr="000717D0">
        <w:rPr>
          <w:szCs w:val="24"/>
        </w:rPr>
        <w:t xml:space="preserve"> beneficiarse de los siguientes programas</w:t>
      </w:r>
      <w:r w:rsidR="00F9032F" w:rsidRPr="000717D0">
        <w:rPr>
          <w:szCs w:val="24"/>
        </w:rPr>
        <w:t xml:space="preserve"> del Servicio de Voluntariado</w:t>
      </w:r>
      <w:r w:rsidRPr="000717D0">
        <w:rPr>
          <w:szCs w:val="24"/>
        </w:rPr>
        <w:t>:</w:t>
      </w:r>
    </w:p>
    <w:p w14:paraId="0531C40F" w14:textId="79FE3F17" w:rsidR="005904E4" w:rsidRPr="000717D0" w:rsidRDefault="005904E4" w:rsidP="00636AAF">
      <w:pPr>
        <w:numPr>
          <w:ilvl w:val="0"/>
          <w:numId w:val="5"/>
        </w:numPr>
        <w:tabs>
          <w:tab w:val="num" w:pos="851"/>
        </w:tabs>
        <w:spacing w:after="120" w:line="240" w:lineRule="auto"/>
        <w:ind w:left="737" w:hanging="283"/>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t>Programa de acompañamiento</w:t>
      </w:r>
    </w:p>
    <w:p w14:paraId="613B35C2" w14:textId="77777777" w:rsidR="005904E4" w:rsidRPr="000717D0" w:rsidRDefault="005904E4" w:rsidP="00636AAF">
      <w:pPr>
        <w:numPr>
          <w:ilvl w:val="0"/>
          <w:numId w:val="5"/>
        </w:numPr>
        <w:tabs>
          <w:tab w:val="num" w:pos="851"/>
        </w:tabs>
        <w:spacing w:after="120" w:line="240" w:lineRule="auto"/>
        <w:ind w:left="737" w:hanging="283"/>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t>Programa de</w:t>
      </w:r>
      <w:r w:rsidRPr="000717D0">
        <w:rPr>
          <w:rFonts w:ascii="Arial" w:hAnsi="Arial"/>
          <w:sz w:val="24"/>
          <w:szCs w:val="24"/>
        </w:rPr>
        <w:t xml:space="preserve"> </w:t>
      </w:r>
      <w:r w:rsidRPr="000717D0">
        <w:rPr>
          <w:rFonts w:ascii="Arial" w:eastAsia="Times New Roman" w:hAnsi="Arial" w:cs="Arial"/>
          <w:sz w:val="24"/>
          <w:szCs w:val="24"/>
          <w:lang w:val="es-ES_tradnl" w:eastAsia="es-ES_tradnl"/>
        </w:rPr>
        <w:t>acceso a la información</w:t>
      </w:r>
    </w:p>
    <w:p w14:paraId="378A4A2A" w14:textId="3C0A0F1E" w:rsidR="005904E4" w:rsidRPr="000717D0" w:rsidRDefault="005904E4" w:rsidP="00636AAF">
      <w:pPr>
        <w:numPr>
          <w:ilvl w:val="0"/>
          <w:numId w:val="5"/>
        </w:numPr>
        <w:tabs>
          <w:tab w:val="num" w:pos="851"/>
        </w:tabs>
        <w:spacing w:after="120" w:line="240" w:lineRule="auto"/>
        <w:ind w:left="737" w:hanging="283"/>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t>Programa deportivo</w:t>
      </w:r>
    </w:p>
    <w:p w14:paraId="4F4BFC4E" w14:textId="77777777" w:rsidR="005904E4" w:rsidRPr="000717D0" w:rsidRDefault="005904E4" w:rsidP="00636AAF">
      <w:pPr>
        <w:numPr>
          <w:ilvl w:val="0"/>
          <w:numId w:val="5"/>
        </w:numPr>
        <w:tabs>
          <w:tab w:val="num" w:pos="851"/>
        </w:tabs>
        <w:spacing w:after="120" w:line="240" w:lineRule="auto"/>
        <w:ind w:left="737" w:hanging="283"/>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t>Programa cultural-recreativo</w:t>
      </w:r>
    </w:p>
    <w:p w14:paraId="311B2E61" w14:textId="77777777" w:rsidR="005904E4" w:rsidRPr="000717D0" w:rsidRDefault="005904E4" w:rsidP="00636AAF">
      <w:pPr>
        <w:numPr>
          <w:ilvl w:val="0"/>
          <w:numId w:val="5"/>
        </w:numPr>
        <w:tabs>
          <w:tab w:val="num" w:pos="851"/>
        </w:tabs>
        <w:spacing w:after="120" w:line="240" w:lineRule="auto"/>
        <w:ind w:left="737" w:hanging="283"/>
        <w:jc w:val="both"/>
        <w:rPr>
          <w:rFonts w:ascii="Arial" w:eastAsia="Times New Roman" w:hAnsi="Arial" w:cs="Arial"/>
          <w:sz w:val="24"/>
          <w:szCs w:val="24"/>
          <w:lang w:val="es-ES_tradnl" w:eastAsia="es-ES_tradnl"/>
        </w:rPr>
      </w:pPr>
      <w:r w:rsidRPr="000717D0">
        <w:rPr>
          <w:rFonts w:ascii="Arial" w:eastAsia="Times New Roman" w:hAnsi="Arial" w:cs="Arial"/>
          <w:sz w:val="24"/>
          <w:szCs w:val="24"/>
          <w:lang w:val="es-ES_tradnl" w:eastAsia="es-ES_tradnl"/>
        </w:rPr>
        <w:lastRenderedPageBreak/>
        <w:t>Programa de difusión-tutorización</w:t>
      </w:r>
    </w:p>
    <w:p w14:paraId="7ACF043E" w14:textId="744192DF" w:rsidR="005904E4" w:rsidRDefault="005904E4" w:rsidP="00636AAF">
      <w:pPr>
        <w:numPr>
          <w:ilvl w:val="0"/>
          <w:numId w:val="5"/>
        </w:numPr>
        <w:tabs>
          <w:tab w:val="num" w:pos="851"/>
        </w:tabs>
        <w:spacing w:after="240" w:line="240" w:lineRule="auto"/>
        <w:ind w:left="737" w:hanging="283"/>
        <w:jc w:val="both"/>
        <w:rPr>
          <w:rFonts w:ascii="Arial" w:hAnsi="Arial"/>
          <w:sz w:val="24"/>
          <w:szCs w:val="24"/>
        </w:rPr>
      </w:pPr>
      <w:r w:rsidRPr="000717D0">
        <w:rPr>
          <w:rFonts w:ascii="Arial" w:eastAsia="Times New Roman" w:hAnsi="Arial" w:cs="Arial"/>
          <w:sz w:val="24"/>
          <w:szCs w:val="24"/>
          <w:lang w:val="es-ES_tradnl" w:eastAsia="es-ES_tradnl"/>
        </w:rPr>
        <w:t>Programa de</w:t>
      </w:r>
      <w:r w:rsidRPr="000717D0">
        <w:rPr>
          <w:rFonts w:ascii="Arial" w:hAnsi="Arial"/>
          <w:sz w:val="24"/>
          <w:szCs w:val="24"/>
        </w:rPr>
        <w:t xml:space="preserve"> voluntariado internacional</w:t>
      </w:r>
    </w:p>
    <w:p w14:paraId="5A2841B8" w14:textId="343E7B54"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Tabla 1</w:t>
      </w:r>
      <w:r w:rsidR="00D564D0">
        <w:rPr>
          <w:rFonts w:ascii="Arial" w:hAnsi="Arial"/>
          <w:sz w:val="20"/>
          <w:szCs w:val="20"/>
        </w:rPr>
        <w:t>2</w:t>
      </w:r>
      <w:r>
        <w:rPr>
          <w:rFonts w:ascii="Arial" w:hAnsi="Arial"/>
          <w:sz w:val="20"/>
          <w:szCs w:val="20"/>
        </w:rPr>
        <w:t>.</w:t>
      </w:r>
      <w:r w:rsidR="00D564D0">
        <w:rPr>
          <w:rFonts w:ascii="Arial" w:hAnsi="Arial"/>
          <w:sz w:val="20"/>
          <w:szCs w:val="20"/>
        </w:rPr>
        <w:t xml:space="preserve"> Servicios de </w:t>
      </w:r>
      <w:r w:rsidR="00A33E2C">
        <w:rPr>
          <w:rFonts w:ascii="Arial" w:hAnsi="Arial"/>
          <w:sz w:val="20"/>
          <w:szCs w:val="20"/>
        </w:rPr>
        <w:t>V</w:t>
      </w:r>
      <w:r w:rsidR="00D564D0">
        <w:rPr>
          <w:rFonts w:ascii="Arial" w:hAnsi="Arial"/>
          <w:sz w:val="20"/>
          <w:szCs w:val="20"/>
        </w:rPr>
        <w:t>oluntariado</w:t>
      </w:r>
    </w:p>
    <w:tbl>
      <w:tblPr>
        <w:tblStyle w:val="Tablaconcuadrcula4-nfasis6"/>
        <w:tblW w:w="4760" w:type="pct"/>
        <w:jc w:val="center"/>
        <w:tblLook w:val="04A0" w:firstRow="1" w:lastRow="0" w:firstColumn="1" w:lastColumn="0" w:noHBand="0" w:noVBand="1"/>
      </w:tblPr>
      <w:tblGrid>
        <w:gridCol w:w="6618"/>
        <w:gridCol w:w="1738"/>
      </w:tblGrid>
      <w:tr w:rsidR="000717D0" w:rsidRPr="000717D0" w14:paraId="0E6D40B3" w14:textId="77777777" w:rsidTr="00E405F7">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3960" w:type="pct"/>
            <w:hideMark/>
          </w:tcPr>
          <w:p w14:paraId="72E2C9E3" w14:textId="77777777" w:rsidR="005904E4" w:rsidRPr="000717D0" w:rsidRDefault="005904E4" w:rsidP="00636AAF">
            <w:pPr>
              <w:spacing w:before="60" w:after="60"/>
              <w:jc w:val="center"/>
              <w:rPr>
                <w:rFonts w:ascii="Arial" w:hAnsi="Arial"/>
                <w:bCs w:val="0"/>
                <w:color w:val="auto"/>
              </w:rPr>
            </w:pPr>
          </w:p>
        </w:tc>
        <w:tc>
          <w:tcPr>
            <w:tcW w:w="1040" w:type="pct"/>
            <w:hideMark/>
          </w:tcPr>
          <w:p w14:paraId="016803FA" w14:textId="420712A0" w:rsidR="005904E4" w:rsidRPr="00F550A3" w:rsidRDefault="005904E4"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000000" w:themeColor="text1"/>
              </w:rPr>
            </w:pPr>
            <w:r w:rsidRPr="00F550A3">
              <w:rPr>
                <w:rFonts w:ascii="Arial" w:hAnsi="Arial"/>
                <w:bCs w:val="0"/>
                <w:color w:val="000000" w:themeColor="text1"/>
              </w:rPr>
              <w:t>202</w:t>
            </w:r>
            <w:r w:rsidR="003E54C5" w:rsidRPr="00F550A3">
              <w:rPr>
                <w:rFonts w:ascii="Arial" w:hAnsi="Arial"/>
                <w:bCs w:val="0"/>
                <w:color w:val="000000" w:themeColor="text1"/>
              </w:rPr>
              <w:t>3</w:t>
            </w:r>
          </w:p>
        </w:tc>
      </w:tr>
      <w:tr w:rsidR="00122FDE" w:rsidRPr="000717D0" w14:paraId="424D9C9C" w14:textId="77777777" w:rsidTr="00D8704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0" w:type="pct"/>
            <w:hideMark/>
          </w:tcPr>
          <w:p w14:paraId="1057D352" w14:textId="77777777" w:rsidR="00122FDE" w:rsidRPr="000717D0" w:rsidRDefault="00122FDE" w:rsidP="00636AAF">
            <w:pPr>
              <w:spacing w:before="60" w:after="60"/>
              <w:rPr>
                <w:rFonts w:ascii="Arial" w:hAnsi="Arial"/>
                <w:bCs w:val="0"/>
              </w:rPr>
            </w:pPr>
            <w:r w:rsidRPr="000717D0">
              <w:rPr>
                <w:rFonts w:ascii="Arial" w:hAnsi="Arial"/>
                <w:bCs w:val="0"/>
              </w:rPr>
              <w:t>Personas beneficiarias distintas atendidas</w:t>
            </w:r>
          </w:p>
        </w:tc>
        <w:tc>
          <w:tcPr>
            <w:tcW w:w="1040" w:type="pct"/>
            <w:shd w:val="clear" w:color="auto" w:fill="auto"/>
          </w:tcPr>
          <w:p w14:paraId="1452A9ED" w14:textId="5B06EC51" w:rsidR="00122FDE" w:rsidRPr="00F550A3" w:rsidRDefault="00122FDE"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bCs/>
                <w:strike/>
                <w:color w:val="000000" w:themeColor="text1"/>
              </w:rPr>
            </w:pPr>
            <w:r w:rsidRPr="00F550A3">
              <w:rPr>
                <w:rFonts w:ascii="Arial" w:hAnsi="Arial"/>
                <w:bCs/>
                <w:color w:val="000000" w:themeColor="text1"/>
              </w:rPr>
              <w:t>8.047</w:t>
            </w:r>
          </w:p>
        </w:tc>
      </w:tr>
      <w:tr w:rsidR="00122FDE" w:rsidRPr="000717D0" w14:paraId="76D4BA81" w14:textId="77777777" w:rsidTr="00D87049">
        <w:trPr>
          <w:trHeight w:val="340"/>
          <w:jc w:val="center"/>
        </w:trPr>
        <w:tc>
          <w:tcPr>
            <w:cnfStyle w:val="001000000000" w:firstRow="0" w:lastRow="0" w:firstColumn="1" w:lastColumn="0" w:oddVBand="0" w:evenVBand="0" w:oddHBand="0" w:evenHBand="0" w:firstRowFirstColumn="0" w:firstRowLastColumn="0" w:lastRowFirstColumn="0" w:lastRowLastColumn="0"/>
            <w:tcW w:w="3960" w:type="pct"/>
            <w:hideMark/>
          </w:tcPr>
          <w:p w14:paraId="367DF503" w14:textId="77777777" w:rsidR="00122FDE" w:rsidRPr="000717D0" w:rsidRDefault="00122FDE" w:rsidP="00636AAF">
            <w:pPr>
              <w:spacing w:before="60" w:after="60"/>
              <w:rPr>
                <w:rFonts w:ascii="Arial" w:hAnsi="Arial"/>
                <w:bCs w:val="0"/>
              </w:rPr>
            </w:pPr>
            <w:r w:rsidRPr="000717D0">
              <w:rPr>
                <w:rFonts w:ascii="Arial" w:hAnsi="Arial"/>
                <w:bCs w:val="0"/>
              </w:rPr>
              <w:t>Servicios realizados</w:t>
            </w:r>
          </w:p>
        </w:tc>
        <w:tc>
          <w:tcPr>
            <w:tcW w:w="1040" w:type="pct"/>
            <w:shd w:val="clear" w:color="auto" w:fill="auto"/>
          </w:tcPr>
          <w:p w14:paraId="192D3847" w14:textId="2F66802E" w:rsidR="00122FDE" w:rsidRPr="00F550A3" w:rsidRDefault="00122FDE"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bCs/>
                <w:strike/>
                <w:color w:val="000000" w:themeColor="text1"/>
              </w:rPr>
            </w:pPr>
            <w:r w:rsidRPr="00F550A3">
              <w:rPr>
                <w:rFonts w:ascii="Arial" w:eastAsia="Times New Roman" w:hAnsi="Arial" w:cs="Arial"/>
                <w:color w:val="000000" w:themeColor="text1"/>
                <w:lang w:eastAsia="es-ES"/>
              </w:rPr>
              <w:t>110.782</w:t>
            </w:r>
          </w:p>
        </w:tc>
      </w:tr>
      <w:tr w:rsidR="00122FDE" w:rsidRPr="000717D0" w14:paraId="71D88E5C" w14:textId="77777777" w:rsidTr="00D8704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0" w:type="pct"/>
            <w:hideMark/>
          </w:tcPr>
          <w:p w14:paraId="5A03E857" w14:textId="77777777" w:rsidR="00122FDE" w:rsidRPr="000717D0" w:rsidRDefault="00122FDE" w:rsidP="00636AAF">
            <w:pPr>
              <w:spacing w:before="60" w:after="60"/>
              <w:rPr>
                <w:rFonts w:ascii="Arial" w:hAnsi="Arial"/>
                <w:bCs w:val="0"/>
              </w:rPr>
            </w:pPr>
            <w:r w:rsidRPr="000717D0">
              <w:rPr>
                <w:rFonts w:ascii="Arial" w:hAnsi="Arial"/>
                <w:bCs w:val="0"/>
              </w:rPr>
              <w:t>Horas de voluntariado</w:t>
            </w:r>
          </w:p>
        </w:tc>
        <w:tc>
          <w:tcPr>
            <w:tcW w:w="1040" w:type="pct"/>
            <w:shd w:val="clear" w:color="auto" w:fill="auto"/>
          </w:tcPr>
          <w:p w14:paraId="62F526A6" w14:textId="6BB12788" w:rsidR="00122FDE" w:rsidRPr="00F550A3" w:rsidRDefault="00122FDE"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bCs/>
                <w:strike/>
                <w:color w:val="000000" w:themeColor="text1"/>
              </w:rPr>
            </w:pPr>
            <w:r w:rsidRPr="00F550A3">
              <w:rPr>
                <w:rFonts w:ascii="Arial" w:eastAsia="Times New Roman" w:hAnsi="Arial" w:cs="Arial"/>
                <w:color w:val="000000" w:themeColor="text1"/>
                <w:lang w:eastAsia="es-ES"/>
              </w:rPr>
              <w:t>176.790</w:t>
            </w:r>
          </w:p>
        </w:tc>
      </w:tr>
      <w:tr w:rsidR="00122FDE" w:rsidRPr="000717D0" w14:paraId="3E04AD06" w14:textId="77777777" w:rsidTr="00D87049">
        <w:trPr>
          <w:trHeight w:val="340"/>
          <w:jc w:val="center"/>
        </w:trPr>
        <w:tc>
          <w:tcPr>
            <w:cnfStyle w:val="001000000000" w:firstRow="0" w:lastRow="0" w:firstColumn="1" w:lastColumn="0" w:oddVBand="0" w:evenVBand="0" w:oddHBand="0" w:evenHBand="0" w:firstRowFirstColumn="0" w:firstRowLastColumn="0" w:lastRowFirstColumn="0" w:lastRowLastColumn="0"/>
            <w:tcW w:w="3960" w:type="pct"/>
            <w:hideMark/>
          </w:tcPr>
          <w:p w14:paraId="1BDA5A62" w14:textId="77777777" w:rsidR="00122FDE" w:rsidRPr="000717D0" w:rsidRDefault="00122FDE" w:rsidP="00636AAF">
            <w:pPr>
              <w:spacing w:before="60" w:after="60"/>
              <w:rPr>
                <w:rFonts w:ascii="Arial" w:hAnsi="Arial"/>
                <w:bCs w:val="0"/>
              </w:rPr>
            </w:pPr>
            <w:r w:rsidRPr="000717D0">
              <w:rPr>
                <w:rFonts w:ascii="Arial" w:hAnsi="Arial"/>
                <w:bCs w:val="0"/>
              </w:rPr>
              <w:t>Personas voluntarias activas</w:t>
            </w:r>
          </w:p>
        </w:tc>
        <w:tc>
          <w:tcPr>
            <w:tcW w:w="1040" w:type="pct"/>
            <w:shd w:val="clear" w:color="auto" w:fill="auto"/>
          </w:tcPr>
          <w:p w14:paraId="22CA17ED" w14:textId="07D2B0F7" w:rsidR="00122FDE" w:rsidRPr="00F550A3" w:rsidRDefault="00122FDE"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bCs/>
                <w:strike/>
                <w:color w:val="000000" w:themeColor="text1"/>
              </w:rPr>
            </w:pPr>
            <w:r w:rsidRPr="00F550A3">
              <w:rPr>
                <w:rFonts w:ascii="Arial" w:eastAsia="Times New Roman" w:hAnsi="Arial" w:cs="Arial"/>
                <w:color w:val="000000" w:themeColor="text1"/>
                <w:lang w:eastAsia="es-ES"/>
              </w:rPr>
              <w:t>2.823</w:t>
            </w:r>
          </w:p>
        </w:tc>
      </w:tr>
    </w:tbl>
    <w:p w14:paraId="31672CB2" w14:textId="1C6222AC" w:rsidR="005904E4" w:rsidRPr="000717D0" w:rsidRDefault="00F9032F" w:rsidP="00636AAF">
      <w:pPr>
        <w:spacing w:before="240" w:after="240" w:line="240" w:lineRule="auto"/>
        <w:ind w:left="284"/>
        <w:jc w:val="both"/>
        <w:rPr>
          <w:rFonts w:ascii="Arial" w:hAnsi="Arial"/>
          <w:sz w:val="24"/>
          <w:szCs w:val="24"/>
        </w:rPr>
      </w:pPr>
      <w:r w:rsidRPr="000717D0">
        <w:rPr>
          <w:rFonts w:ascii="Arial" w:hAnsi="Arial"/>
          <w:sz w:val="24"/>
          <w:szCs w:val="24"/>
        </w:rPr>
        <w:t>En</w:t>
      </w:r>
      <w:r w:rsidR="005904E4" w:rsidRPr="000717D0">
        <w:rPr>
          <w:rFonts w:ascii="Arial" w:hAnsi="Arial"/>
          <w:sz w:val="24"/>
          <w:szCs w:val="24"/>
        </w:rPr>
        <w:t xml:space="preserve"> el área de voluntariado destacan</w:t>
      </w:r>
      <w:r w:rsidRPr="000717D0">
        <w:rPr>
          <w:rFonts w:ascii="Arial" w:hAnsi="Arial"/>
          <w:sz w:val="24"/>
          <w:szCs w:val="24"/>
        </w:rPr>
        <w:t>,</w:t>
      </w:r>
      <w:r w:rsidR="005904E4" w:rsidRPr="000717D0">
        <w:rPr>
          <w:rFonts w:ascii="Arial" w:hAnsi="Arial"/>
          <w:sz w:val="24"/>
          <w:szCs w:val="24"/>
        </w:rPr>
        <w:t xml:space="preserve"> </w:t>
      </w:r>
      <w:r w:rsidR="005904E4" w:rsidRPr="008A26F2">
        <w:rPr>
          <w:rFonts w:ascii="Arial" w:hAnsi="Arial"/>
          <w:color w:val="000000" w:themeColor="text1"/>
          <w:sz w:val="24"/>
          <w:szCs w:val="24"/>
        </w:rPr>
        <w:t>durante 202</w:t>
      </w:r>
      <w:r w:rsidR="003E54C5" w:rsidRPr="008A26F2">
        <w:rPr>
          <w:rFonts w:ascii="Arial" w:hAnsi="Arial"/>
          <w:color w:val="000000" w:themeColor="text1"/>
          <w:sz w:val="24"/>
          <w:szCs w:val="24"/>
        </w:rPr>
        <w:t>3</w:t>
      </w:r>
      <w:r w:rsidRPr="008A26F2">
        <w:rPr>
          <w:rFonts w:ascii="Arial" w:hAnsi="Arial"/>
          <w:color w:val="000000" w:themeColor="text1"/>
          <w:sz w:val="24"/>
          <w:szCs w:val="24"/>
        </w:rPr>
        <w:t>,</w:t>
      </w:r>
      <w:r w:rsidR="005904E4" w:rsidRPr="008A26F2">
        <w:rPr>
          <w:rFonts w:ascii="Arial" w:hAnsi="Arial"/>
          <w:color w:val="000000" w:themeColor="text1"/>
          <w:sz w:val="24"/>
          <w:szCs w:val="24"/>
        </w:rPr>
        <w:t xml:space="preserve"> las </w:t>
      </w:r>
      <w:r w:rsidR="005904E4" w:rsidRPr="000717D0">
        <w:rPr>
          <w:rFonts w:ascii="Arial" w:hAnsi="Arial"/>
          <w:sz w:val="24"/>
          <w:szCs w:val="24"/>
        </w:rPr>
        <w:t>siguientes acciones:</w:t>
      </w:r>
    </w:p>
    <w:p w14:paraId="3AE03608" w14:textId="2B51FD00" w:rsidR="00204A84" w:rsidRPr="001C6D53" w:rsidRDefault="00122FDE" w:rsidP="00636AAF">
      <w:pPr>
        <w:numPr>
          <w:ilvl w:val="0"/>
          <w:numId w:val="5"/>
        </w:numPr>
        <w:tabs>
          <w:tab w:val="num" w:pos="851"/>
        </w:tabs>
        <w:spacing w:after="120" w:line="240" w:lineRule="auto"/>
        <w:ind w:left="851" w:hanging="284"/>
        <w:jc w:val="both"/>
        <w:rPr>
          <w:rFonts w:ascii="Arial" w:hAnsi="Arial" w:cs="Arial"/>
          <w:bCs/>
          <w:color w:val="000000" w:themeColor="text1"/>
          <w:sz w:val="24"/>
          <w:szCs w:val="24"/>
        </w:rPr>
      </w:pPr>
      <w:bookmarkStart w:id="36" w:name="_Hlk160622295"/>
      <w:bookmarkStart w:id="37" w:name="_Hlk159226830"/>
      <w:r w:rsidRPr="001C6D53">
        <w:rPr>
          <w:rFonts w:ascii="Arial" w:hAnsi="Arial" w:cs="Arial"/>
          <w:bCs/>
          <w:color w:val="000000" w:themeColor="text1"/>
          <w:sz w:val="24"/>
          <w:szCs w:val="24"/>
        </w:rPr>
        <w:t>Han finalizado la formación ONLINE que imparte nuestro proveedor de servicios ARGON, un total de 682 personas voluntarias</w:t>
      </w:r>
      <w:r w:rsidR="00204A84" w:rsidRPr="001C6D53">
        <w:rPr>
          <w:rFonts w:ascii="Arial" w:hAnsi="Arial" w:cs="Arial"/>
          <w:bCs/>
          <w:color w:val="000000" w:themeColor="text1"/>
          <w:sz w:val="24"/>
          <w:szCs w:val="24"/>
        </w:rPr>
        <w:t>.</w:t>
      </w:r>
    </w:p>
    <w:bookmarkEnd w:id="36"/>
    <w:p w14:paraId="7C2721FA" w14:textId="547C2D3C" w:rsidR="00122FDE" w:rsidRPr="001C6D53" w:rsidRDefault="00122FDE" w:rsidP="00636AAF">
      <w:pPr>
        <w:numPr>
          <w:ilvl w:val="0"/>
          <w:numId w:val="5"/>
        </w:numPr>
        <w:tabs>
          <w:tab w:val="num" w:pos="851"/>
        </w:tabs>
        <w:spacing w:after="120" w:line="240" w:lineRule="auto"/>
        <w:ind w:left="851" w:hanging="284"/>
        <w:jc w:val="both"/>
        <w:rPr>
          <w:rFonts w:ascii="Arial" w:hAnsi="Arial" w:cs="Arial"/>
          <w:color w:val="000000" w:themeColor="text1"/>
          <w:sz w:val="24"/>
          <w:szCs w:val="24"/>
        </w:rPr>
      </w:pPr>
      <w:r w:rsidRPr="001C6D53">
        <w:rPr>
          <w:rFonts w:ascii="Arial" w:hAnsi="Arial" w:cs="Arial"/>
          <w:bCs/>
          <w:color w:val="000000" w:themeColor="text1"/>
          <w:sz w:val="24"/>
          <w:szCs w:val="24"/>
        </w:rPr>
        <w:t xml:space="preserve">En los días 23, 24, 30 y 31 de mayo y 1 y 2 de junio de 2023 se ha realizado la </w:t>
      </w:r>
      <w:r w:rsidRPr="001C6D53">
        <w:rPr>
          <w:rFonts w:ascii="Arial" w:hAnsi="Arial" w:cs="Arial"/>
          <w:color w:val="000000" w:themeColor="text1"/>
          <w:sz w:val="24"/>
          <w:szCs w:val="24"/>
        </w:rPr>
        <w:t xml:space="preserve">Acción 23 “Formación </w:t>
      </w:r>
      <w:r w:rsidRPr="001C6D53">
        <w:rPr>
          <w:rFonts w:ascii="Arial" w:hAnsi="Arial" w:cs="Arial"/>
          <w:color w:val="000000" w:themeColor="text1"/>
          <w:sz w:val="24"/>
          <w:szCs w:val="24"/>
          <w:lang w:eastAsia="es-ES"/>
        </w:rPr>
        <w:t>para Coordinadores y Colaboradores de Voluntariado</w:t>
      </w:r>
      <w:r w:rsidRPr="001C6D53">
        <w:rPr>
          <w:rFonts w:ascii="Arial" w:hAnsi="Arial" w:cs="Arial"/>
          <w:bCs/>
          <w:color w:val="000000" w:themeColor="text1"/>
          <w:sz w:val="24"/>
          <w:szCs w:val="24"/>
        </w:rPr>
        <w:t>, donde fueron convocados a la misma 140 personas, distribuidas en 5 grupos.</w:t>
      </w:r>
    </w:p>
    <w:p w14:paraId="4A8E94DE" w14:textId="5B0D144D" w:rsidR="004029C2" w:rsidRPr="001C6D53" w:rsidRDefault="00122FDE" w:rsidP="00636AAF">
      <w:pPr>
        <w:numPr>
          <w:ilvl w:val="0"/>
          <w:numId w:val="5"/>
        </w:numPr>
        <w:tabs>
          <w:tab w:val="num" w:pos="851"/>
        </w:tabs>
        <w:spacing w:after="240" w:line="240" w:lineRule="auto"/>
        <w:ind w:left="851" w:hanging="284"/>
        <w:jc w:val="both"/>
        <w:rPr>
          <w:rFonts w:ascii="Arial" w:hAnsi="Arial" w:cs="Arial"/>
          <w:bCs/>
          <w:color w:val="000000" w:themeColor="text1"/>
          <w:sz w:val="24"/>
          <w:szCs w:val="24"/>
        </w:rPr>
      </w:pPr>
      <w:r w:rsidRPr="001C6D53">
        <w:rPr>
          <w:rFonts w:ascii="Arial" w:hAnsi="Arial" w:cs="Arial"/>
          <w:bCs/>
          <w:color w:val="000000" w:themeColor="text1"/>
          <w:sz w:val="24"/>
          <w:szCs w:val="24"/>
        </w:rPr>
        <w:t xml:space="preserve">Firma de un convenio con la Asociación de Voluntarios </w:t>
      </w:r>
      <w:r w:rsidR="00204A84" w:rsidRPr="001C6D53">
        <w:rPr>
          <w:rFonts w:ascii="Arial" w:hAnsi="Arial" w:cs="Arial"/>
          <w:bCs/>
          <w:color w:val="000000" w:themeColor="text1"/>
          <w:sz w:val="24"/>
          <w:szCs w:val="24"/>
        </w:rPr>
        <w:t>CaixaBank</w:t>
      </w:r>
      <w:r w:rsidRPr="001C6D53">
        <w:rPr>
          <w:rFonts w:ascii="Arial" w:hAnsi="Arial" w:cs="Arial"/>
          <w:bCs/>
          <w:color w:val="000000" w:themeColor="text1"/>
          <w:sz w:val="24"/>
          <w:szCs w:val="24"/>
        </w:rPr>
        <w:t>, Federación de Organizaciones Andaluzas de Mayores (FOAM), Hospital Clinic de Barcelona y Universidad de Castilla</w:t>
      </w:r>
      <w:r w:rsidR="00D75235" w:rsidRPr="001C6D53">
        <w:rPr>
          <w:rFonts w:ascii="Arial" w:hAnsi="Arial" w:cs="Arial"/>
          <w:bCs/>
          <w:color w:val="000000" w:themeColor="text1"/>
          <w:sz w:val="24"/>
          <w:szCs w:val="24"/>
        </w:rPr>
        <w:t>-</w:t>
      </w:r>
      <w:r w:rsidRPr="001C6D53">
        <w:rPr>
          <w:rFonts w:ascii="Arial" w:hAnsi="Arial" w:cs="Arial"/>
          <w:bCs/>
          <w:color w:val="000000" w:themeColor="text1"/>
          <w:sz w:val="24"/>
          <w:szCs w:val="24"/>
        </w:rPr>
        <w:t>La Mancha, cuyo objeto es establecer el marco de colaboración para el desarrollo de proyectos de sensibilización, fomento y promoción del voluntariado social de las personas con discapacidad y contribuir a la prestación de servicios de voluntariado en el ámbito estatal a las personas afiliadas a la ONCE.</w:t>
      </w:r>
    </w:p>
    <w:p w14:paraId="35FA4AD2" w14:textId="3A7FD1A0" w:rsidR="00B90A0D" w:rsidRPr="000717D0" w:rsidRDefault="00B90A0D" w:rsidP="00636AAF">
      <w:pPr>
        <w:pStyle w:val="Ttulo2"/>
        <w:numPr>
          <w:ilvl w:val="1"/>
          <w:numId w:val="13"/>
        </w:numPr>
        <w:spacing w:before="240" w:after="240" w:line="240" w:lineRule="auto"/>
        <w:ind w:left="851" w:hanging="567"/>
        <w:rPr>
          <w:rFonts w:ascii="Arial" w:hAnsi="Arial" w:cs="Arial"/>
          <w:b/>
          <w:bCs/>
          <w:color w:val="auto"/>
          <w:sz w:val="24"/>
          <w:szCs w:val="24"/>
        </w:rPr>
      </w:pPr>
      <w:bookmarkStart w:id="38" w:name="_Toc161141283"/>
      <w:bookmarkEnd w:id="37"/>
      <w:r w:rsidRPr="000717D0">
        <w:rPr>
          <w:rFonts w:ascii="Arial" w:hAnsi="Arial" w:cs="Arial"/>
          <w:b/>
          <w:bCs/>
          <w:color w:val="auto"/>
          <w:sz w:val="24"/>
          <w:szCs w:val="24"/>
        </w:rPr>
        <w:t>C</w:t>
      </w:r>
      <w:r w:rsidR="00557D0B" w:rsidRPr="000717D0">
        <w:rPr>
          <w:rFonts w:ascii="Arial" w:hAnsi="Arial" w:cs="Arial"/>
          <w:b/>
          <w:bCs/>
          <w:color w:val="auto"/>
          <w:sz w:val="24"/>
          <w:szCs w:val="24"/>
        </w:rPr>
        <w:t>LUBONCE</w:t>
      </w:r>
      <w:r w:rsidRPr="000717D0">
        <w:rPr>
          <w:rFonts w:ascii="Arial" w:hAnsi="Arial" w:cs="Arial"/>
          <w:b/>
          <w:bCs/>
          <w:color w:val="auto"/>
          <w:sz w:val="24"/>
          <w:szCs w:val="24"/>
        </w:rPr>
        <w:t xml:space="preserve">, </w:t>
      </w:r>
      <w:r w:rsidR="00557D0B" w:rsidRPr="000717D0">
        <w:rPr>
          <w:rFonts w:ascii="Arial" w:hAnsi="Arial" w:cs="Arial"/>
          <w:b/>
          <w:bCs/>
          <w:color w:val="auto"/>
          <w:sz w:val="24"/>
          <w:szCs w:val="24"/>
        </w:rPr>
        <w:t>CERCA DE LAS PERSONAS AFILIADAS</w:t>
      </w:r>
      <w:bookmarkEnd w:id="38"/>
    </w:p>
    <w:p w14:paraId="5E151E3F" w14:textId="79659FFA" w:rsidR="00B90A0D" w:rsidRPr="000717D0" w:rsidRDefault="00B90A0D" w:rsidP="00636AAF">
      <w:pPr>
        <w:spacing w:after="240" w:line="240" w:lineRule="auto"/>
        <w:ind w:left="284"/>
        <w:jc w:val="both"/>
        <w:rPr>
          <w:rFonts w:ascii="Arial" w:hAnsi="Arial"/>
          <w:sz w:val="24"/>
          <w:szCs w:val="24"/>
        </w:rPr>
      </w:pPr>
      <w:r w:rsidRPr="000717D0">
        <w:rPr>
          <w:rFonts w:ascii="Arial" w:hAnsi="Arial"/>
          <w:sz w:val="24"/>
          <w:szCs w:val="24"/>
        </w:rPr>
        <w:t>ClubONCE es una herramienta institucional de comunicación, información y prestación de servicios para el colectivo de personas afiliadas. A través de est</w:t>
      </w:r>
      <w:r w:rsidR="003874CD" w:rsidRPr="000717D0">
        <w:rPr>
          <w:rFonts w:ascii="Arial" w:hAnsi="Arial"/>
          <w:sz w:val="24"/>
          <w:szCs w:val="24"/>
        </w:rPr>
        <w:t>a</w:t>
      </w:r>
      <w:r w:rsidRPr="000717D0">
        <w:rPr>
          <w:rFonts w:ascii="Arial" w:hAnsi="Arial"/>
          <w:sz w:val="24"/>
          <w:szCs w:val="24"/>
        </w:rPr>
        <w:t xml:space="preserve"> </w:t>
      </w:r>
      <w:r w:rsidR="003874CD" w:rsidRPr="000717D0">
        <w:rPr>
          <w:rFonts w:ascii="Arial" w:hAnsi="Arial"/>
          <w:sz w:val="24"/>
          <w:szCs w:val="24"/>
        </w:rPr>
        <w:t>plataforma</w:t>
      </w:r>
      <w:r w:rsidRPr="000717D0">
        <w:rPr>
          <w:rFonts w:ascii="Arial" w:hAnsi="Arial"/>
          <w:sz w:val="24"/>
          <w:szCs w:val="24"/>
        </w:rPr>
        <w:t>, se puede comprar cómodamente en la tienda del C</w:t>
      </w:r>
      <w:r w:rsidR="003874CD" w:rsidRPr="000717D0">
        <w:rPr>
          <w:rFonts w:ascii="Arial" w:hAnsi="Arial"/>
          <w:sz w:val="24"/>
          <w:szCs w:val="24"/>
        </w:rPr>
        <w:t>entro de Tiflotecnología e Innovación (CT</w:t>
      </w:r>
      <w:r w:rsidRPr="000717D0">
        <w:rPr>
          <w:rFonts w:ascii="Arial" w:hAnsi="Arial"/>
          <w:sz w:val="24"/>
          <w:szCs w:val="24"/>
        </w:rPr>
        <w:t>I</w:t>
      </w:r>
      <w:r w:rsidR="003874CD" w:rsidRPr="000717D0">
        <w:rPr>
          <w:rFonts w:ascii="Arial" w:hAnsi="Arial"/>
          <w:sz w:val="24"/>
          <w:szCs w:val="24"/>
        </w:rPr>
        <w:t>)</w:t>
      </w:r>
      <w:r w:rsidRPr="000717D0">
        <w:rPr>
          <w:rFonts w:ascii="Arial" w:hAnsi="Arial"/>
          <w:sz w:val="24"/>
          <w:szCs w:val="24"/>
        </w:rPr>
        <w:t xml:space="preserve">, participar en actividades culturales, consultar </w:t>
      </w:r>
      <w:r w:rsidR="003874CD" w:rsidRPr="000717D0">
        <w:rPr>
          <w:rFonts w:ascii="Arial" w:hAnsi="Arial"/>
          <w:sz w:val="24"/>
          <w:szCs w:val="24"/>
        </w:rPr>
        <w:t xml:space="preserve">e inscribirse en </w:t>
      </w:r>
      <w:r w:rsidRPr="000717D0">
        <w:rPr>
          <w:rFonts w:ascii="Arial" w:hAnsi="Arial"/>
          <w:sz w:val="24"/>
          <w:szCs w:val="24"/>
        </w:rPr>
        <w:t>ofertas de empleo, conocer al instante las últimas convocatorias o noticias, además de poder realizar fácilmente diferentes gestiones y solicitudes de servicios.</w:t>
      </w:r>
    </w:p>
    <w:p w14:paraId="1D450FB6" w14:textId="05948E96" w:rsidR="00B90A0D" w:rsidRDefault="0029403D" w:rsidP="00636AAF">
      <w:pPr>
        <w:spacing w:after="240" w:line="240" w:lineRule="auto"/>
        <w:ind w:left="284"/>
        <w:jc w:val="both"/>
        <w:rPr>
          <w:rFonts w:ascii="Arial" w:hAnsi="Arial"/>
          <w:sz w:val="24"/>
          <w:szCs w:val="24"/>
        </w:rPr>
      </w:pPr>
      <w:r w:rsidRPr="000717D0">
        <w:rPr>
          <w:rFonts w:ascii="Arial" w:hAnsi="Arial"/>
          <w:sz w:val="24"/>
          <w:szCs w:val="24"/>
        </w:rPr>
        <w:t>Con la publicación de</w:t>
      </w:r>
      <w:r w:rsidR="00B90A0D" w:rsidRPr="000717D0">
        <w:rPr>
          <w:rFonts w:ascii="Arial" w:hAnsi="Arial"/>
          <w:sz w:val="24"/>
          <w:szCs w:val="24"/>
        </w:rPr>
        <w:t xml:space="preserve"> la nueva app de ClubONCE para IOS y Android, las personas afiliadas pued</w:t>
      </w:r>
      <w:r w:rsidRPr="000717D0">
        <w:rPr>
          <w:rFonts w:ascii="Arial" w:hAnsi="Arial"/>
          <w:sz w:val="24"/>
          <w:szCs w:val="24"/>
        </w:rPr>
        <w:t>e</w:t>
      </w:r>
      <w:r w:rsidR="00B90A0D" w:rsidRPr="000717D0">
        <w:rPr>
          <w:rFonts w:ascii="Arial" w:hAnsi="Arial"/>
          <w:sz w:val="24"/>
          <w:szCs w:val="24"/>
        </w:rPr>
        <w:t>n hacer uso de las distintas funcionalidades</w:t>
      </w:r>
      <w:r w:rsidRPr="000717D0">
        <w:rPr>
          <w:rFonts w:ascii="Arial" w:hAnsi="Arial"/>
          <w:sz w:val="24"/>
          <w:szCs w:val="24"/>
        </w:rPr>
        <w:t xml:space="preserve"> de esta plataforma</w:t>
      </w:r>
      <w:r w:rsidR="00B90A0D" w:rsidRPr="000717D0">
        <w:rPr>
          <w:rFonts w:ascii="Arial" w:hAnsi="Arial"/>
          <w:sz w:val="24"/>
          <w:szCs w:val="24"/>
        </w:rPr>
        <w:t xml:space="preserve"> a través de sus móviles.</w:t>
      </w:r>
    </w:p>
    <w:p w14:paraId="30155349" w14:textId="212B0D4B"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Tabla 1</w:t>
      </w:r>
      <w:r w:rsidR="00067C44">
        <w:rPr>
          <w:rFonts w:ascii="Arial" w:hAnsi="Arial"/>
          <w:sz w:val="20"/>
          <w:szCs w:val="20"/>
        </w:rPr>
        <w:t>3</w:t>
      </w:r>
      <w:r>
        <w:rPr>
          <w:rFonts w:ascii="Arial" w:hAnsi="Arial"/>
          <w:sz w:val="20"/>
          <w:szCs w:val="20"/>
        </w:rPr>
        <w:t>.</w:t>
      </w:r>
      <w:r w:rsidR="00067C44">
        <w:rPr>
          <w:rFonts w:ascii="Arial" w:hAnsi="Arial"/>
          <w:sz w:val="20"/>
          <w:szCs w:val="20"/>
        </w:rPr>
        <w:t xml:space="preserve"> Acceso a ClubONCE</w:t>
      </w:r>
    </w:p>
    <w:tbl>
      <w:tblPr>
        <w:tblStyle w:val="Tablaconcuadrcula4-nfasis6"/>
        <w:tblpPr w:leftFromText="141" w:rightFromText="141" w:vertAnchor="text" w:horzAnchor="margin" w:tblpXSpec="center" w:tblpY="-65"/>
        <w:tblW w:w="4682" w:type="pct"/>
        <w:tblLook w:val="04A0" w:firstRow="1" w:lastRow="0" w:firstColumn="1" w:lastColumn="0" w:noHBand="0" w:noVBand="1"/>
      </w:tblPr>
      <w:tblGrid>
        <w:gridCol w:w="6769"/>
        <w:gridCol w:w="1450"/>
      </w:tblGrid>
      <w:tr w:rsidR="00D46425" w:rsidRPr="00D46425" w14:paraId="32558CC4" w14:textId="77777777" w:rsidTr="00E405F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118" w:type="pct"/>
          </w:tcPr>
          <w:p w14:paraId="7D788D1C" w14:textId="77777777" w:rsidR="00B90A0D" w:rsidRPr="000717D0" w:rsidRDefault="00B90A0D" w:rsidP="00636AAF">
            <w:pPr>
              <w:spacing w:before="60" w:after="60"/>
              <w:rPr>
                <w:rFonts w:ascii="Arial" w:hAnsi="Arial"/>
                <w:color w:val="auto"/>
              </w:rPr>
            </w:pPr>
            <w:bookmarkStart w:id="39" w:name="_Hlk160699764"/>
          </w:p>
        </w:tc>
        <w:tc>
          <w:tcPr>
            <w:tcW w:w="882" w:type="pct"/>
          </w:tcPr>
          <w:p w14:paraId="14CA5CC4" w14:textId="4A03021F" w:rsidR="00B90A0D" w:rsidRPr="00D46425" w:rsidRDefault="00B90A0D" w:rsidP="00A6192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D46425">
              <w:rPr>
                <w:rFonts w:ascii="Arial" w:hAnsi="Arial"/>
                <w:color w:val="auto"/>
              </w:rPr>
              <w:t>2</w:t>
            </w:r>
            <w:r w:rsidR="00657F4F" w:rsidRPr="00D46425">
              <w:rPr>
                <w:rFonts w:ascii="Arial" w:hAnsi="Arial"/>
                <w:color w:val="auto"/>
              </w:rPr>
              <w:t>02</w:t>
            </w:r>
            <w:r w:rsidR="003E54C5" w:rsidRPr="00D46425">
              <w:rPr>
                <w:rFonts w:ascii="Arial" w:hAnsi="Arial"/>
                <w:color w:val="auto"/>
              </w:rPr>
              <w:t>3</w:t>
            </w:r>
          </w:p>
        </w:tc>
      </w:tr>
      <w:tr w:rsidR="000717D0" w:rsidRPr="000717D0" w14:paraId="1A458B1F" w14:textId="77777777" w:rsidTr="00E405F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8" w:type="pct"/>
          </w:tcPr>
          <w:p w14:paraId="17061293" w14:textId="1A3EB184" w:rsidR="00B90A0D" w:rsidRPr="000717D0" w:rsidRDefault="00B90A0D" w:rsidP="00636AAF">
            <w:pPr>
              <w:spacing w:before="60" w:after="60"/>
              <w:rPr>
                <w:rFonts w:ascii="Arial" w:hAnsi="Arial"/>
              </w:rPr>
            </w:pPr>
            <w:r w:rsidRPr="000717D0">
              <w:rPr>
                <w:rFonts w:ascii="Arial" w:hAnsi="Arial"/>
              </w:rPr>
              <w:t>Afiliados distintos que accedieron a ClubONCE</w:t>
            </w:r>
          </w:p>
        </w:tc>
        <w:tc>
          <w:tcPr>
            <w:tcW w:w="882" w:type="pct"/>
          </w:tcPr>
          <w:p w14:paraId="5F033CEF" w14:textId="658081CF" w:rsidR="00B90A0D" w:rsidRPr="009A1117" w:rsidRDefault="00D46425"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12.151</w:t>
            </w:r>
          </w:p>
        </w:tc>
      </w:tr>
    </w:tbl>
    <w:p w14:paraId="6C29930C" w14:textId="7063359B" w:rsidR="001F5C69" w:rsidRPr="000717D0" w:rsidRDefault="001F5C69" w:rsidP="00636AAF">
      <w:pPr>
        <w:pStyle w:val="Ttulo1"/>
        <w:numPr>
          <w:ilvl w:val="0"/>
          <w:numId w:val="1"/>
        </w:numPr>
        <w:spacing w:before="360" w:after="240" w:line="240" w:lineRule="auto"/>
        <w:ind w:left="284" w:hanging="284"/>
        <w:jc w:val="both"/>
        <w:rPr>
          <w:rFonts w:ascii="Arial" w:hAnsi="Arial" w:cs="Arial"/>
          <w:b/>
          <w:bCs/>
          <w:color w:val="auto"/>
          <w:sz w:val="28"/>
          <w:szCs w:val="28"/>
        </w:rPr>
      </w:pPr>
      <w:bookmarkStart w:id="40" w:name="_Toc161141284"/>
      <w:bookmarkEnd w:id="39"/>
      <w:r w:rsidRPr="000717D0">
        <w:rPr>
          <w:rFonts w:ascii="Arial" w:hAnsi="Arial" w:cs="Arial"/>
          <w:b/>
          <w:bCs/>
          <w:color w:val="auto"/>
          <w:sz w:val="28"/>
          <w:szCs w:val="28"/>
        </w:rPr>
        <w:lastRenderedPageBreak/>
        <w:t>SATISFACCIÓN DE LAS PERSONAS AFILIADAS CON LOS SERVICIOS</w:t>
      </w:r>
      <w:r w:rsidR="00CC04E6" w:rsidRPr="000717D0">
        <w:rPr>
          <w:rFonts w:ascii="Arial" w:hAnsi="Arial" w:cs="Arial"/>
          <w:b/>
          <w:bCs/>
          <w:color w:val="auto"/>
          <w:sz w:val="28"/>
          <w:szCs w:val="28"/>
        </w:rPr>
        <w:t xml:space="preserve"> RECIBIDOS</w:t>
      </w:r>
      <w:bookmarkEnd w:id="40"/>
    </w:p>
    <w:p w14:paraId="5136AD14" w14:textId="5AAA8E29" w:rsidR="00BA239D" w:rsidRPr="000717D0" w:rsidRDefault="00BA239D" w:rsidP="00636AAF">
      <w:pPr>
        <w:spacing w:after="240" w:line="240" w:lineRule="auto"/>
        <w:ind w:left="284"/>
        <w:jc w:val="both"/>
        <w:rPr>
          <w:rFonts w:ascii="Arial" w:hAnsi="Arial" w:cs="Arial"/>
          <w:sz w:val="24"/>
          <w:szCs w:val="24"/>
        </w:rPr>
      </w:pPr>
      <w:r w:rsidRPr="000717D0">
        <w:rPr>
          <w:rFonts w:ascii="Arial" w:eastAsia="Arial" w:hAnsi="Arial" w:cs="Arial"/>
          <w:sz w:val="24"/>
          <w:szCs w:val="24"/>
        </w:rPr>
        <w:t xml:space="preserve">El </w:t>
      </w:r>
      <w:r w:rsidRPr="000717D0">
        <w:rPr>
          <w:rFonts w:ascii="Arial" w:hAnsi="Arial" w:cs="Arial"/>
          <w:sz w:val="24"/>
          <w:szCs w:val="24"/>
        </w:rPr>
        <w:t xml:space="preserve">conocimiento de la satisfacción de las personas afiliadas respecto a los servicios </w:t>
      </w:r>
      <w:r w:rsidR="00695047" w:rsidRPr="000717D0">
        <w:rPr>
          <w:rFonts w:ascii="Arial" w:hAnsi="Arial" w:cs="Arial"/>
          <w:sz w:val="24"/>
          <w:szCs w:val="24"/>
        </w:rPr>
        <w:t xml:space="preserve">que </w:t>
      </w:r>
      <w:r w:rsidRPr="000717D0">
        <w:rPr>
          <w:rFonts w:ascii="Arial" w:hAnsi="Arial" w:cs="Arial"/>
          <w:sz w:val="24"/>
          <w:szCs w:val="24"/>
        </w:rPr>
        <w:t>recib</w:t>
      </w:r>
      <w:r w:rsidR="00695047" w:rsidRPr="000717D0">
        <w:rPr>
          <w:rFonts w:ascii="Arial" w:hAnsi="Arial" w:cs="Arial"/>
          <w:sz w:val="24"/>
          <w:szCs w:val="24"/>
        </w:rPr>
        <w:t>en</w:t>
      </w:r>
      <w:r w:rsidRPr="000717D0">
        <w:rPr>
          <w:rFonts w:ascii="Arial" w:hAnsi="Arial" w:cs="Arial"/>
          <w:sz w:val="24"/>
          <w:szCs w:val="24"/>
        </w:rPr>
        <w:t xml:space="preserve"> es un elemento </w:t>
      </w:r>
      <w:r w:rsidR="00695047" w:rsidRPr="000717D0">
        <w:rPr>
          <w:rFonts w:ascii="Arial" w:hAnsi="Arial" w:cs="Arial"/>
          <w:sz w:val="24"/>
          <w:szCs w:val="24"/>
        </w:rPr>
        <w:t xml:space="preserve">fundamental de </w:t>
      </w:r>
      <w:r w:rsidRPr="000717D0">
        <w:rPr>
          <w:rFonts w:ascii="Arial" w:hAnsi="Arial" w:cs="Arial"/>
          <w:sz w:val="24"/>
          <w:szCs w:val="24"/>
        </w:rPr>
        <w:t>la mejora continua, ya que facilita tanto la identificación de aspectos a optimizar</w:t>
      </w:r>
      <w:r w:rsidR="00695047" w:rsidRPr="000717D0">
        <w:rPr>
          <w:rFonts w:ascii="Arial" w:hAnsi="Arial" w:cs="Arial"/>
          <w:sz w:val="24"/>
          <w:szCs w:val="24"/>
        </w:rPr>
        <w:t>,</w:t>
      </w:r>
      <w:r w:rsidRPr="000717D0">
        <w:rPr>
          <w:rFonts w:ascii="Arial" w:hAnsi="Arial" w:cs="Arial"/>
          <w:sz w:val="24"/>
          <w:szCs w:val="24"/>
        </w:rPr>
        <w:t xml:space="preserve"> como el fortalecimiento de aquellos que se valoran positivamente por parte de los usuarios.</w:t>
      </w:r>
    </w:p>
    <w:p w14:paraId="23A7289F" w14:textId="77D08CCD" w:rsidR="00695047" w:rsidRPr="00800FD4" w:rsidRDefault="00695047" w:rsidP="00636AAF">
      <w:pPr>
        <w:spacing w:after="240" w:line="240" w:lineRule="auto"/>
        <w:ind w:left="284"/>
        <w:jc w:val="both"/>
        <w:rPr>
          <w:rFonts w:ascii="Arial" w:hAnsi="Arial" w:cs="Arial"/>
          <w:color w:val="000000" w:themeColor="text1"/>
          <w:sz w:val="24"/>
          <w:szCs w:val="24"/>
        </w:rPr>
      </w:pPr>
      <w:r w:rsidRPr="000717D0">
        <w:rPr>
          <w:rFonts w:ascii="Arial" w:hAnsi="Arial" w:cs="Arial"/>
          <w:sz w:val="24"/>
          <w:szCs w:val="24"/>
        </w:rPr>
        <w:t xml:space="preserve">En relación con los Servicios de Atención Personal, una empresa externa realiza una encuesta anual a una muestra representativa de las personas que han utilizado </w:t>
      </w:r>
      <w:r w:rsidRPr="00800FD4">
        <w:rPr>
          <w:rFonts w:ascii="Arial" w:hAnsi="Arial" w:cs="Arial"/>
          <w:color w:val="000000" w:themeColor="text1"/>
          <w:sz w:val="24"/>
          <w:szCs w:val="24"/>
        </w:rPr>
        <w:t xml:space="preserve">este tipo de servicios. </w:t>
      </w:r>
      <w:r w:rsidRPr="00800FD4">
        <w:rPr>
          <w:rFonts w:ascii="Arial" w:hAnsi="Arial" w:cs="Arial"/>
          <w:color w:val="000000" w:themeColor="text1"/>
          <w:sz w:val="24"/>
          <w:szCs w:val="24"/>
          <w:shd w:val="clear" w:color="auto" w:fill="FFFFFF" w:themeFill="background1"/>
        </w:rPr>
        <w:t>En 202</w:t>
      </w:r>
      <w:r w:rsidR="003E54C5" w:rsidRPr="00800FD4">
        <w:rPr>
          <w:rFonts w:ascii="Arial" w:hAnsi="Arial" w:cs="Arial"/>
          <w:color w:val="000000" w:themeColor="text1"/>
          <w:sz w:val="24"/>
          <w:szCs w:val="24"/>
          <w:shd w:val="clear" w:color="auto" w:fill="FFFFFF" w:themeFill="background1"/>
        </w:rPr>
        <w:t>3</w:t>
      </w:r>
      <w:r w:rsidRPr="00800FD4">
        <w:rPr>
          <w:rFonts w:ascii="Arial" w:hAnsi="Arial" w:cs="Arial"/>
          <w:color w:val="000000" w:themeColor="text1"/>
          <w:sz w:val="24"/>
          <w:szCs w:val="24"/>
          <w:shd w:val="clear" w:color="auto" w:fill="FFFFFF" w:themeFill="background1"/>
        </w:rPr>
        <w:t xml:space="preserve"> se ha obtenido un Índice Neto de Satisfacción de </w:t>
      </w:r>
      <w:r w:rsidR="009A1117" w:rsidRPr="00800FD4">
        <w:rPr>
          <w:rFonts w:ascii="Arial" w:hAnsi="Arial" w:cs="Arial"/>
          <w:color w:val="000000" w:themeColor="text1"/>
          <w:sz w:val="24"/>
          <w:szCs w:val="24"/>
          <w:shd w:val="clear" w:color="auto" w:fill="FFFFFF" w:themeFill="background1"/>
        </w:rPr>
        <w:t>85,1 sobre 100, lo que supone alcanzar el posicionamiento de “</w:t>
      </w:r>
      <w:r w:rsidR="009A1117" w:rsidRPr="00800FD4">
        <w:rPr>
          <w:rFonts w:ascii="Arial" w:hAnsi="Arial"/>
          <w:color w:val="000000" w:themeColor="text1"/>
          <w:sz w:val="24"/>
          <w:szCs w:val="24"/>
        </w:rPr>
        <w:t>Excelente</w:t>
      </w:r>
      <w:r w:rsidR="009A1117" w:rsidRPr="00800FD4">
        <w:rPr>
          <w:rFonts w:ascii="Arial" w:hAnsi="Arial" w:cs="Arial"/>
          <w:color w:val="000000" w:themeColor="text1"/>
          <w:sz w:val="24"/>
          <w:szCs w:val="24"/>
          <w:shd w:val="clear" w:color="auto" w:fill="FFFFFF" w:themeFill="background1"/>
        </w:rPr>
        <w:t>”</w:t>
      </w:r>
      <w:r w:rsidRPr="00800FD4">
        <w:rPr>
          <w:rFonts w:ascii="Arial" w:hAnsi="Arial" w:cs="Arial"/>
          <w:color w:val="000000" w:themeColor="text1"/>
          <w:sz w:val="24"/>
          <w:szCs w:val="24"/>
          <w:shd w:val="clear" w:color="auto" w:fill="FFFFFF" w:themeFill="background1"/>
        </w:rPr>
        <w:t>.</w:t>
      </w:r>
    </w:p>
    <w:p w14:paraId="1DD53F7C" w14:textId="17234D0F" w:rsidR="00160542" w:rsidRPr="00800FD4" w:rsidRDefault="001F5C69" w:rsidP="00636AAF">
      <w:pPr>
        <w:spacing w:after="240" w:line="240" w:lineRule="auto"/>
        <w:ind w:left="284"/>
        <w:jc w:val="both"/>
        <w:rPr>
          <w:rFonts w:ascii="Arial" w:hAnsi="Arial" w:cs="Arial"/>
          <w:color w:val="000000" w:themeColor="text1"/>
          <w:sz w:val="24"/>
          <w:szCs w:val="24"/>
        </w:rPr>
      </w:pPr>
      <w:r w:rsidRPr="00800FD4">
        <w:rPr>
          <w:rFonts w:ascii="Arial" w:hAnsi="Arial" w:cs="Arial"/>
          <w:color w:val="000000" w:themeColor="text1"/>
          <w:sz w:val="24"/>
          <w:szCs w:val="24"/>
        </w:rPr>
        <w:t xml:space="preserve">De forma continua, cuando finaliza el servicio, se aplican las encuestas de satisfacción en </w:t>
      </w:r>
      <w:r w:rsidR="00695047" w:rsidRPr="00800FD4">
        <w:rPr>
          <w:rFonts w:ascii="Arial" w:hAnsi="Arial" w:cs="Arial"/>
          <w:color w:val="000000" w:themeColor="text1"/>
          <w:sz w:val="24"/>
          <w:szCs w:val="24"/>
        </w:rPr>
        <w:t>diferentes programas y ac</w:t>
      </w:r>
      <w:r w:rsidRPr="00800FD4">
        <w:rPr>
          <w:rFonts w:ascii="Arial" w:hAnsi="Arial" w:cs="Arial"/>
          <w:color w:val="000000" w:themeColor="text1"/>
          <w:sz w:val="24"/>
          <w:szCs w:val="24"/>
        </w:rPr>
        <w:t>tividades</w:t>
      </w:r>
      <w:r w:rsidR="00695047" w:rsidRPr="00800FD4">
        <w:rPr>
          <w:rFonts w:ascii="Arial" w:hAnsi="Arial" w:cs="Arial"/>
          <w:color w:val="000000" w:themeColor="text1"/>
          <w:sz w:val="24"/>
          <w:szCs w:val="24"/>
        </w:rPr>
        <w:t>, habiéndose obtenido las siguientes puntuaciones</w:t>
      </w:r>
      <w:r w:rsidR="00DF7779" w:rsidRPr="00800FD4">
        <w:rPr>
          <w:rFonts w:ascii="Arial" w:hAnsi="Arial" w:cs="Arial"/>
          <w:color w:val="000000" w:themeColor="text1"/>
          <w:sz w:val="24"/>
          <w:szCs w:val="24"/>
        </w:rPr>
        <w:t xml:space="preserve"> (sobre un máximo de 100)</w:t>
      </w:r>
      <w:r w:rsidR="00695047" w:rsidRPr="00800FD4">
        <w:rPr>
          <w:rFonts w:ascii="Arial" w:hAnsi="Arial" w:cs="Arial"/>
          <w:color w:val="000000" w:themeColor="text1"/>
          <w:sz w:val="24"/>
          <w:szCs w:val="24"/>
        </w:rPr>
        <w:t>:</w:t>
      </w:r>
    </w:p>
    <w:p w14:paraId="3C5A6DCE" w14:textId="41864966" w:rsidR="00695047" w:rsidRPr="00800FD4" w:rsidRDefault="00695047"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800FD4">
        <w:rPr>
          <w:rFonts w:ascii="Arial" w:eastAsia="Times New Roman" w:hAnsi="Arial" w:cs="Arial"/>
          <w:color w:val="000000" w:themeColor="text1"/>
          <w:sz w:val="24"/>
          <w:szCs w:val="24"/>
          <w:lang w:val="es-ES_tradnl" w:eastAsia="es-ES_tradnl"/>
        </w:rPr>
        <w:t>Animación sociocultural</w:t>
      </w:r>
      <w:r w:rsidR="00DF7779" w:rsidRPr="00800FD4">
        <w:rPr>
          <w:rFonts w:ascii="Arial" w:eastAsia="Times New Roman" w:hAnsi="Arial" w:cs="Arial"/>
          <w:color w:val="000000" w:themeColor="text1"/>
          <w:sz w:val="24"/>
          <w:szCs w:val="24"/>
          <w:lang w:val="es-ES_tradnl" w:eastAsia="es-ES_tradnl"/>
        </w:rPr>
        <w:t xml:space="preserve">: </w:t>
      </w:r>
      <w:r w:rsidR="00976BC7" w:rsidRPr="00800FD4">
        <w:rPr>
          <w:rFonts w:ascii="Arial" w:eastAsia="Times New Roman" w:hAnsi="Arial" w:cs="Arial"/>
          <w:color w:val="000000" w:themeColor="text1"/>
          <w:sz w:val="24"/>
          <w:szCs w:val="24"/>
          <w:lang w:val="es-ES_tradnl" w:eastAsia="es-ES_tradnl"/>
        </w:rPr>
        <w:t>95,3</w:t>
      </w:r>
    </w:p>
    <w:p w14:paraId="24BE8E11" w14:textId="7E04157F" w:rsidR="00695047" w:rsidRPr="00800FD4" w:rsidRDefault="00695047"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800FD4">
        <w:rPr>
          <w:rFonts w:ascii="Arial" w:eastAsia="Times New Roman" w:hAnsi="Arial" w:cs="Arial"/>
          <w:color w:val="000000" w:themeColor="text1"/>
          <w:sz w:val="24"/>
          <w:szCs w:val="24"/>
          <w:lang w:val="es-ES_tradnl" w:eastAsia="es-ES_tradnl"/>
        </w:rPr>
        <w:t>Perro guía</w:t>
      </w:r>
      <w:r w:rsidR="00DF7779" w:rsidRPr="00800FD4">
        <w:rPr>
          <w:rFonts w:ascii="Arial" w:eastAsia="Times New Roman" w:hAnsi="Arial" w:cs="Arial"/>
          <w:color w:val="000000" w:themeColor="text1"/>
          <w:sz w:val="24"/>
          <w:szCs w:val="24"/>
          <w:lang w:val="es-ES_tradnl" w:eastAsia="es-ES_tradnl"/>
        </w:rPr>
        <w:t xml:space="preserve">: </w:t>
      </w:r>
      <w:r w:rsidR="007D19EC">
        <w:rPr>
          <w:rFonts w:ascii="Arial" w:eastAsia="Times New Roman" w:hAnsi="Arial" w:cs="Arial"/>
          <w:color w:val="000000" w:themeColor="text1"/>
          <w:sz w:val="24"/>
          <w:szCs w:val="24"/>
          <w:lang w:val="es-ES_tradnl" w:eastAsia="es-ES_tradnl"/>
        </w:rPr>
        <w:t>94,3</w:t>
      </w:r>
    </w:p>
    <w:p w14:paraId="02E29AE4" w14:textId="7494CA81" w:rsidR="00DF7779" w:rsidRPr="00C93441" w:rsidRDefault="00254C04" w:rsidP="00636AAF">
      <w:pPr>
        <w:numPr>
          <w:ilvl w:val="0"/>
          <w:numId w:val="5"/>
        </w:numPr>
        <w:tabs>
          <w:tab w:val="num" w:pos="851"/>
        </w:tabs>
        <w:spacing w:after="360" w:line="240" w:lineRule="auto"/>
        <w:ind w:left="850" w:hanging="283"/>
        <w:jc w:val="both"/>
        <w:rPr>
          <w:rFonts w:ascii="Arial" w:eastAsia="Times New Roman" w:hAnsi="Arial" w:cs="Arial"/>
          <w:color w:val="000000" w:themeColor="text1"/>
          <w:sz w:val="24"/>
          <w:szCs w:val="24"/>
          <w:lang w:val="es-ES_tradnl" w:eastAsia="es-ES_tradnl"/>
        </w:rPr>
      </w:pPr>
      <w:r w:rsidRPr="000717D0">
        <w:rPr>
          <w:rFonts w:ascii="Arial" w:eastAsia="Times New Roman" w:hAnsi="Arial" w:cs="Arial"/>
          <w:sz w:val="24"/>
          <w:szCs w:val="24"/>
          <w:lang w:val="es-ES_tradnl" w:eastAsia="es-ES_tradnl"/>
        </w:rPr>
        <w:t>Servicios</w:t>
      </w:r>
      <w:r w:rsidR="00DF7779" w:rsidRPr="000717D0">
        <w:rPr>
          <w:rFonts w:ascii="Arial" w:hAnsi="Arial" w:cs="Arial"/>
          <w:sz w:val="24"/>
          <w:szCs w:val="24"/>
        </w:rPr>
        <w:t xml:space="preserve"> bibliográficos: </w:t>
      </w:r>
      <w:r w:rsidR="00C93441" w:rsidRPr="00C93441">
        <w:rPr>
          <w:rFonts w:ascii="Arial" w:eastAsia="Times New Roman" w:hAnsi="Arial" w:cs="Arial"/>
          <w:color w:val="000000" w:themeColor="text1"/>
          <w:sz w:val="24"/>
          <w:szCs w:val="24"/>
          <w:lang w:val="es-ES_tradnl" w:eastAsia="es-ES_tradnl"/>
        </w:rPr>
        <w:t>83</w:t>
      </w:r>
      <w:r w:rsidR="00DF7779" w:rsidRPr="00C93441">
        <w:rPr>
          <w:rFonts w:ascii="Arial" w:eastAsia="Times New Roman" w:hAnsi="Arial" w:cs="Arial"/>
          <w:color w:val="000000" w:themeColor="text1"/>
          <w:sz w:val="24"/>
          <w:szCs w:val="24"/>
          <w:lang w:val="es-ES_tradnl" w:eastAsia="es-ES_tradnl"/>
        </w:rPr>
        <w:t>,</w:t>
      </w:r>
      <w:r w:rsidR="00A517FF" w:rsidRPr="00C93441">
        <w:rPr>
          <w:rFonts w:ascii="Arial" w:eastAsia="Times New Roman" w:hAnsi="Arial" w:cs="Arial"/>
          <w:color w:val="000000" w:themeColor="text1"/>
          <w:sz w:val="24"/>
          <w:szCs w:val="24"/>
          <w:lang w:val="es-ES_tradnl" w:eastAsia="es-ES_tradnl"/>
        </w:rPr>
        <w:t>2</w:t>
      </w:r>
    </w:p>
    <w:p w14:paraId="4F09272D" w14:textId="4708B444" w:rsidR="0091543B" w:rsidRPr="000717D0" w:rsidRDefault="0091543B" w:rsidP="00636AAF">
      <w:pPr>
        <w:pStyle w:val="Ttulo1"/>
        <w:numPr>
          <w:ilvl w:val="0"/>
          <w:numId w:val="1"/>
        </w:numPr>
        <w:spacing w:before="0" w:after="240" w:line="240" w:lineRule="auto"/>
        <w:ind w:left="284" w:hanging="284"/>
        <w:jc w:val="both"/>
        <w:rPr>
          <w:rFonts w:ascii="Arial" w:hAnsi="Arial" w:cs="Arial"/>
          <w:b/>
          <w:bCs/>
          <w:color w:val="auto"/>
          <w:spacing w:val="-8"/>
          <w:sz w:val="28"/>
          <w:szCs w:val="28"/>
        </w:rPr>
      </w:pPr>
      <w:bookmarkStart w:id="41" w:name="_Toc161141285"/>
      <w:r w:rsidRPr="000717D0">
        <w:rPr>
          <w:rFonts w:ascii="Arial" w:hAnsi="Arial" w:cs="Arial"/>
          <w:b/>
          <w:bCs/>
          <w:color w:val="auto"/>
          <w:spacing w:val="-8"/>
          <w:sz w:val="28"/>
          <w:szCs w:val="28"/>
        </w:rPr>
        <w:t xml:space="preserve">ACCESIBILIDAD UNIVERSAL </w:t>
      </w:r>
      <w:r w:rsidR="00CC0552" w:rsidRPr="000717D0">
        <w:rPr>
          <w:rFonts w:ascii="Arial" w:hAnsi="Arial" w:cs="Arial"/>
          <w:b/>
          <w:bCs/>
          <w:color w:val="auto"/>
          <w:spacing w:val="-8"/>
          <w:sz w:val="28"/>
          <w:szCs w:val="28"/>
        </w:rPr>
        <w:t>A BIENES, ENTORNOS, PRODUCTOS Y SERVICIOS</w:t>
      </w:r>
      <w:bookmarkEnd w:id="41"/>
    </w:p>
    <w:p w14:paraId="5462A90A" w14:textId="3C4D47C5" w:rsidR="00A51776" w:rsidRPr="00FB5AA5" w:rsidRDefault="00A51776" w:rsidP="00636AAF">
      <w:pPr>
        <w:spacing w:after="240" w:line="240" w:lineRule="auto"/>
        <w:ind w:left="284"/>
        <w:jc w:val="both"/>
        <w:rPr>
          <w:rFonts w:ascii="Arial" w:hAnsi="Arial" w:cs="Arial"/>
          <w:color w:val="000000" w:themeColor="text1"/>
          <w:sz w:val="24"/>
          <w:szCs w:val="24"/>
        </w:rPr>
      </w:pPr>
      <w:r w:rsidRPr="00FB5AA5">
        <w:rPr>
          <w:rFonts w:ascii="Arial" w:hAnsi="Arial" w:cs="Arial"/>
          <w:color w:val="000000" w:themeColor="text1"/>
          <w:sz w:val="24"/>
          <w:szCs w:val="24"/>
        </w:rPr>
        <w:t>La accesibilidad universal es aquella condición que deben cumplir los entornos, procesos, bienes, productos y servicios para que todas las personas puedan participar de manera autónoma y con las mismas oportunidades.</w:t>
      </w:r>
      <w:r w:rsidR="00DA339C" w:rsidRPr="00FB5AA5">
        <w:rPr>
          <w:rFonts w:ascii="Arial" w:hAnsi="Arial" w:cs="Arial"/>
          <w:color w:val="000000" w:themeColor="text1"/>
          <w:sz w:val="24"/>
          <w:szCs w:val="24"/>
        </w:rPr>
        <w:t xml:space="preserve"> </w:t>
      </w:r>
      <w:r w:rsidR="002E3EE6" w:rsidRPr="00FB5AA5">
        <w:rPr>
          <w:rFonts w:ascii="Arial" w:hAnsi="Arial" w:cs="Arial"/>
          <w:color w:val="000000" w:themeColor="text1"/>
          <w:sz w:val="24"/>
          <w:szCs w:val="24"/>
        </w:rPr>
        <w:t>Esta característica debe cumplirse tanto en entornos físicos como digitales.</w:t>
      </w:r>
    </w:p>
    <w:p w14:paraId="57E8E4A1" w14:textId="4A4A91B9" w:rsidR="00FD0EBA" w:rsidRPr="00FB5AA5" w:rsidRDefault="00724AA1" w:rsidP="00636AAF">
      <w:pPr>
        <w:spacing w:after="240" w:line="240" w:lineRule="auto"/>
        <w:ind w:left="284"/>
        <w:jc w:val="both"/>
        <w:rPr>
          <w:rFonts w:ascii="Arial" w:hAnsi="Arial" w:cs="Arial"/>
          <w:color w:val="000000" w:themeColor="text1"/>
          <w:sz w:val="24"/>
          <w:szCs w:val="24"/>
        </w:rPr>
      </w:pPr>
      <w:r w:rsidRPr="00FB5AA5">
        <w:rPr>
          <w:rFonts w:ascii="Arial" w:hAnsi="Arial" w:cs="Arial"/>
          <w:color w:val="000000" w:themeColor="text1"/>
          <w:sz w:val="24"/>
          <w:szCs w:val="24"/>
        </w:rPr>
        <w:t xml:space="preserve">La Agenda Social de la ONCE presenta </w:t>
      </w:r>
      <w:r w:rsidR="003F6387" w:rsidRPr="00FB5AA5">
        <w:rPr>
          <w:rFonts w:ascii="Arial" w:hAnsi="Arial" w:cs="Arial"/>
          <w:color w:val="000000" w:themeColor="text1"/>
          <w:sz w:val="24"/>
          <w:szCs w:val="24"/>
        </w:rPr>
        <w:t>una relación de entornos donde se debe mejorar la accesibilidad para las personas c</w:t>
      </w:r>
      <w:r w:rsidRPr="00FB5AA5">
        <w:rPr>
          <w:rFonts w:ascii="Arial" w:hAnsi="Arial" w:cs="Arial"/>
          <w:color w:val="000000" w:themeColor="text1"/>
          <w:sz w:val="24"/>
          <w:szCs w:val="24"/>
        </w:rPr>
        <w:t xml:space="preserve">on ceguera </w:t>
      </w:r>
      <w:r w:rsidR="003F6387" w:rsidRPr="00FB5AA5">
        <w:rPr>
          <w:rFonts w:ascii="Arial" w:hAnsi="Arial" w:cs="Arial"/>
          <w:color w:val="000000" w:themeColor="text1"/>
          <w:sz w:val="24"/>
          <w:szCs w:val="24"/>
        </w:rPr>
        <w:t>o deficiencia visual grave, mediante la adopción de medidas e iniciativas políticas de promoción y fomento, y en su caso, regulatorias.</w:t>
      </w:r>
    </w:p>
    <w:p w14:paraId="29C5388E" w14:textId="71C352A0" w:rsidR="00724AA1" w:rsidRPr="00FB5AA5" w:rsidRDefault="00724AA1" w:rsidP="00636AAF">
      <w:pPr>
        <w:spacing w:after="240" w:line="240" w:lineRule="auto"/>
        <w:ind w:left="284"/>
        <w:jc w:val="both"/>
        <w:rPr>
          <w:rFonts w:ascii="Arial" w:hAnsi="Arial" w:cs="Arial"/>
          <w:color w:val="000000" w:themeColor="text1"/>
          <w:sz w:val="24"/>
          <w:szCs w:val="24"/>
        </w:rPr>
      </w:pPr>
      <w:r w:rsidRPr="00FB5AA5">
        <w:rPr>
          <w:rFonts w:ascii="Arial" w:hAnsi="Arial" w:cs="Arial"/>
          <w:color w:val="000000" w:themeColor="text1"/>
          <w:sz w:val="24"/>
          <w:szCs w:val="24"/>
        </w:rPr>
        <w:t>Durante 202</w:t>
      </w:r>
      <w:r w:rsidR="003E54C5" w:rsidRPr="00FB5AA5">
        <w:rPr>
          <w:rFonts w:ascii="Arial" w:hAnsi="Arial" w:cs="Arial"/>
          <w:color w:val="000000" w:themeColor="text1"/>
          <w:sz w:val="24"/>
          <w:szCs w:val="24"/>
        </w:rPr>
        <w:t>3</w:t>
      </w:r>
      <w:r w:rsidRPr="00FB5AA5">
        <w:rPr>
          <w:rFonts w:ascii="Arial" w:hAnsi="Arial" w:cs="Arial"/>
          <w:color w:val="000000" w:themeColor="text1"/>
          <w:sz w:val="24"/>
          <w:szCs w:val="24"/>
        </w:rPr>
        <w:t>, en el marco de esta Agenda Social, se</w:t>
      </w:r>
      <w:r w:rsidR="00357097" w:rsidRPr="00FB5AA5">
        <w:rPr>
          <w:rFonts w:ascii="Arial" w:hAnsi="Arial" w:cs="Arial"/>
          <w:color w:val="000000" w:themeColor="text1"/>
          <w:sz w:val="24"/>
          <w:szCs w:val="24"/>
        </w:rPr>
        <w:t xml:space="preserve"> ha</w:t>
      </w:r>
      <w:r w:rsidRPr="00FB5AA5">
        <w:rPr>
          <w:rFonts w:ascii="Arial" w:hAnsi="Arial" w:cs="Arial"/>
          <w:color w:val="000000" w:themeColor="text1"/>
          <w:sz w:val="24"/>
          <w:szCs w:val="24"/>
        </w:rPr>
        <w:t xml:space="preserve"> </w:t>
      </w:r>
      <w:r w:rsidR="002D1FBA" w:rsidRPr="00FB5AA5">
        <w:rPr>
          <w:rFonts w:ascii="Arial" w:hAnsi="Arial" w:cs="Arial"/>
          <w:color w:val="000000" w:themeColor="text1"/>
          <w:sz w:val="24"/>
          <w:szCs w:val="24"/>
        </w:rPr>
        <w:t xml:space="preserve">continuado trabajando </w:t>
      </w:r>
      <w:r w:rsidRPr="00FB5AA5">
        <w:rPr>
          <w:rFonts w:ascii="Arial" w:hAnsi="Arial" w:cs="Arial"/>
          <w:color w:val="000000" w:themeColor="text1"/>
          <w:sz w:val="24"/>
          <w:szCs w:val="24"/>
        </w:rPr>
        <w:t>en la</w:t>
      </w:r>
      <w:r w:rsidR="00325726" w:rsidRPr="00FB5AA5">
        <w:rPr>
          <w:rFonts w:ascii="Arial" w:hAnsi="Arial" w:cs="Arial"/>
          <w:color w:val="000000" w:themeColor="text1"/>
          <w:sz w:val="24"/>
          <w:szCs w:val="24"/>
        </w:rPr>
        <w:t xml:space="preserve"> orientación, asesoramiento y sensibilización,</w:t>
      </w:r>
      <w:r w:rsidR="006B13F5" w:rsidRPr="00FB5AA5">
        <w:rPr>
          <w:rFonts w:ascii="Arial" w:hAnsi="Arial" w:cs="Arial"/>
          <w:color w:val="000000" w:themeColor="text1"/>
          <w:sz w:val="24"/>
          <w:szCs w:val="24"/>
        </w:rPr>
        <w:t xml:space="preserve"> a las administraciones públicas y empresas privadas, </w:t>
      </w:r>
      <w:r w:rsidR="00325726" w:rsidRPr="00FB5AA5">
        <w:rPr>
          <w:rFonts w:ascii="Arial" w:hAnsi="Arial" w:cs="Arial"/>
          <w:color w:val="000000" w:themeColor="text1"/>
          <w:sz w:val="24"/>
          <w:szCs w:val="24"/>
        </w:rPr>
        <w:t>sobre la</w:t>
      </w:r>
      <w:r w:rsidRPr="00FB5AA5">
        <w:rPr>
          <w:rFonts w:ascii="Arial" w:hAnsi="Arial" w:cs="Arial"/>
          <w:color w:val="000000" w:themeColor="text1"/>
          <w:sz w:val="24"/>
          <w:szCs w:val="24"/>
        </w:rPr>
        <w:t>s siguientes cuestiones:</w:t>
      </w:r>
    </w:p>
    <w:p w14:paraId="42CD5992" w14:textId="77777777" w:rsidR="007E2BE0" w:rsidRPr="00FB5AA5" w:rsidRDefault="00AB2707"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Voto accesible para los comicios, tanto generales como autonómicos, europeos y municipales.</w:t>
      </w:r>
    </w:p>
    <w:p w14:paraId="5966375F" w14:textId="0456D91A" w:rsidR="00AB4471" w:rsidRPr="00FB5AA5" w:rsidRDefault="00AB4471"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Gestión de turnos y colas y desplazamiento por interiores, especialmente en el ámbito sanitario.</w:t>
      </w:r>
    </w:p>
    <w:p w14:paraId="1927E5BE" w14:textId="7F10C44D" w:rsidR="00AB4471" w:rsidRPr="00FB5AA5" w:rsidRDefault="00AB4471"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Fomento de la accesibilidad a los libros.</w:t>
      </w:r>
    </w:p>
    <w:p w14:paraId="4147BCFA" w14:textId="29676B66" w:rsidR="00AB4471" w:rsidRPr="00FB5AA5" w:rsidRDefault="00AB4471"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Acceso normalizado a la justicia.</w:t>
      </w:r>
    </w:p>
    <w:p w14:paraId="781888BC" w14:textId="05F6CE7D" w:rsidR="00325726" w:rsidRPr="00FB5AA5" w:rsidRDefault="00AB4471"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lastRenderedPageBreak/>
        <w:t>Etiquetado en braille de bienes y productos, así como utilización de códigos QR</w:t>
      </w:r>
      <w:r w:rsidR="00204B50" w:rsidRPr="00FB5AA5">
        <w:rPr>
          <w:rFonts w:ascii="Arial" w:hAnsi="Arial" w:cs="Arial"/>
          <w:color w:val="000000" w:themeColor="text1"/>
          <w:sz w:val="24"/>
          <w:szCs w:val="24"/>
        </w:rPr>
        <w:t>.</w:t>
      </w:r>
    </w:p>
    <w:p w14:paraId="79886898" w14:textId="2BFD2A24" w:rsidR="00AB4471" w:rsidRPr="00FB5AA5" w:rsidRDefault="00325726"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Accesibilidad de aplicaciones móviles</w:t>
      </w:r>
      <w:r w:rsidR="006A3878" w:rsidRPr="00FB5AA5">
        <w:rPr>
          <w:rFonts w:ascii="Arial" w:hAnsi="Arial" w:cs="Arial"/>
          <w:color w:val="000000" w:themeColor="text1"/>
          <w:sz w:val="24"/>
          <w:szCs w:val="24"/>
        </w:rPr>
        <w:t xml:space="preserve">, principalmente </w:t>
      </w:r>
      <w:r w:rsidRPr="00FB5AA5">
        <w:rPr>
          <w:rFonts w:ascii="Arial" w:hAnsi="Arial" w:cs="Arial"/>
          <w:color w:val="000000" w:themeColor="text1"/>
          <w:sz w:val="24"/>
          <w:szCs w:val="24"/>
        </w:rPr>
        <w:t>para el uso del transporte público.</w:t>
      </w:r>
    </w:p>
    <w:p w14:paraId="099E2302" w14:textId="30C1AB07" w:rsidR="00325726" w:rsidRPr="00FB5AA5" w:rsidRDefault="006A3878" w:rsidP="00636AAF">
      <w:pPr>
        <w:pStyle w:val="Prrafodelista"/>
        <w:numPr>
          <w:ilvl w:val="0"/>
          <w:numId w:val="16"/>
        </w:numPr>
        <w:spacing w:after="12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Placas de inducción y vitrocerámicas accesibles.</w:t>
      </w:r>
    </w:p>
    <w:p w14:paraId="10CB0443" w14:textId="1D0AEA95" w:rsidR="006A3878" w:rsidRPr="00FB5AA5" w:rsidRDefault="006A3878" w:rsidP="00636AAF">
      <w:pPr>
        <w:pStyle w:val="Prrafodelista"/>
        <w:numPr>
          <w:ilvl w:val="0"/>
          <w:numId w:val="16"/>
        </w:numPr>
        <w:spacing w:after="240" w:line="240" w:lineRule="auto"/>
        <w:ind w:left="850" w:hanging="283"/>
        <w:contextualSpacing w:val="0"/>
        <w:jc w:val="both"/>
        <w:rPr>
          <w:rFonts w:ascii="Arial" w:hAnsi="Arial" w:cs="Arial"/>
          <w:color w:val="000000" w:themeColor="text1"/>
          <w:sz w:val="24"/>
          <w:szCs w:val="24"/>
        </w:rPr>
      </w:pPr>
      <w:r w:rsidRPr="00FB5AA5">
        <w:rPr>
          <w:rFonts w:ascii="Arial" w:hAnsi="Arial" w:cs="Arial"/>
          <w:color w:val="000000" w:themeColor="text1"/>
          <w:sz w:val="24"/>
          <w:szCs w:val="24"/>
        </w:rPr>
        <w:t>Gestión bancaria y supermercados.</w:t>
      </w:r>
    </w:p>
    <w:p w14:paraId="2E7BB8E4" w14:textId="77777777" w:rsidR="00B14BC5" w:rsidRPr="00CD7801" w:rsidRDefault="00B14BC5" w:rsidP="00636AAF">
      <w:pPr>
        <w:spacing w:after="240" w:line="240" w:lineRule="auto"/>
        <w:jc w:val="both"/>
        <w:rPr>
          <w:rFonts w:ascii="Arial" w:hAnsi="Arial" w:cs="Arial"/>
          <w:color w:val="000000" w:themeColor="text1"/>
          <w:sz w:val="24"/>
          <w:szCs w:val="24"/>
        </w:rPr>
      </w:pPr>
      <w:r w:rsidRPr="00CD7801">
        <w:rPr>
          <w:rFonts w:ascii="Arial" w:hAnsi="Arial" w:cs="Arial"/>
          <w:color w:val="000000" w:themeColor="text1"/>
          <w:sz w:val="24"/>
          <w:szCs w:val="24"/>
        </w:rPr>
        <w:t>La Unidad de Información y Accesibilidad de la ONCE (UIA) resuelve consultas y dudas en materias relacionadas con la accesibilidad y la usabilidad, la autonomía personal de productos, bienes y servicios.</w:t>
      </w:r>
    </w:p>
    <w:p w14:paraId="19F2CF5F" w14:textId="43F0F958" w:rsidR="00B14BC5" w:rsidRPr="00CD7801" w:rsidRDefault="00A8413C" w:rsidP="00636AAF">
      <w:pPr>
        <w:spacing w:after="240" w:line="240" w:lineRule="auto"/>
        <w:ind w:left="284"/>
        <w:jc w:val="both"/>
        <w:rPr>
          <w:rFonts w:ascii="Arial" w:hAnsi="Arial" w:cs="Arial"/>
          <w:color w:val="000000" w:themeColor="text1"/>
          <w:sz w:val="24"/>
          <w:szCs w:val="24"/>
        </w:rPr>
      </w:pPr>
      <w:r w:rsidRPr="00CD7801">
        <w:rPr>
          <w:rFonts w:ascii="Arial" w:hAnsi="Arial" w:cs="Arial"/>
          <w:color w:val="000000" w:themeColor="text1"/>
          <w:sz w:val="24"/>
          <w:szCs w:val="24"/>
        </w:rPr>
        <w:t>Para conseguir que la accesibilidad universal sea una realidad, durante 202</w:t>
      </w:r>
      <w:r w:rsidR="002F30C7" w:rsidRPr="00CD7801">
        <w:rPr>
          <w:rFonts w:ascii="Arial" w:hAnsi="Arial" w:cs="Arial"/>
          <w:color w:val="000000" w:themeColor="text1"/>
          <w:sz w:val="24"/>
          <w:szCs w:val="24"/>
        </w:rPr>
        <w:t>3</w:t>
      </w:r>
      <w:r w:rsidRPr="00CD7801">
        <w:rPr>
          <w:rFonts w:ascii="Arial" w:hAnsi="Arial" w:cs="Arial"/>
          <w:color w:val="000000" w:themeColor="text1"/>
          <w:sz w:val="24"/>
          <w:szCs w:val="24"/>
        </w:rPr>
        <w:t xml:space="preserve"> se ha continuado trabajando en distintos ámbitos</w:t>
      </w:r>
      <w:r w:rsidR="002D1FBA" w:rsidRPr="00CD7801">
        <w:rPr>
          <w:rFonts w:ascii="Arial" w:hAnsi="Arial" w:cs="Arial"/>
          <w:color w:val="000000" w:themeColor="text1"/>
          <w:sz w:val="24"/>
          <w:szCs w:val="24"/>
        </w:rPr>
        <w:t>, entre los que se destacan los</w:t>
      </w:r>
      <w:r w:rsidR="00B14BC5" w:rsidRPr="00CD7801">
        <w:rPr>
          <w:rFonts w:ascii="Arial" w:hAnsi="Arial" w:cs="Arial"/>
          <w:color w:val="000000" w:themeColor="text1"/>
          <w:sz w:val="24"/>
          <w:szCs w:val="24"/>
        </w:rPr>
        <w:t xml:space="preserve"> siguientes:</w:t>
      </w:r>
    </w:p>
    <w:p w14:paraId="0EFA83F1" w14:textId="06247652" w:rsidR="008C6C7C" w:rsidRPr="00011FCB" w:rsidRDefault="008C6C7C" w:rsidP="00636AAF">
      <w:pPr>
        <w:numPr>
          <w:ilvl w:val="0"/>
          <w:numId w:val="5"/>
        </w:numPr>
        <w:tabs>
          <w:tab w:val="num" w:pos="851"/>
        </w:tabs>
        <w:spacing w:after="120" w:line="240" w:lineRule="auto"/>
        <w:ind w:left="850" w:hanging="283"/>
        <w:jc w:val="both"/>
        <w:rPr>
          <w:rFonts w:ascii="Arial" w:hAnsi="Arial" w:cs="Arial"/>
          <w:color w:val="000000" w:themeColor="text1"/>
          <w:sz w:val="24"/>
          <w:szCs w:val="24"/>
        </w:rPr>
      </w:pPr>
      <w:r w:rsidRPr="00011FCB">
        <w:rPr>
          <w:rFonts w:ascii="Arial" w:eastAsia="Times New Roman" w:hAnsi="Arial" w:cs="Arial"/>
          <w:color w:val="000000" w:themeColor="text1"/>
          <w:sz w:val="24"/>
          <w:szCs w:val="24"/>
          <w:lang w:val="es-ES_tradnl" w:eastAsia="es-ES_tradnl"/>
        </w:rPr>
        <w:t xml:space="preserve">En el ámbito de la audiodescripción, se ha colaborado </w:t>
      </w:r>
      <w:r w:rsidR="00011FCB" w:rsidRPr="00011FCB">
        <w:rPr>
          <w:rFonts w:ascii="Arial" w:eastAsia="Times New Roman" w:hAnsi="Arial" w:cs="Arial"/>
          <w:color w:val="000000" w:themeColor="text1"/>
          <w:sz w:val="24"/>
          <w:szCs w:val="24"/>
          <w:lang w:val="es-ES_tradnl" w:eastAsia="es-ES_tradnl"/>
        </w:rPr>
        <w:t xml:space="preserve">de nuevo </w:t>
      </w:r>
      <w:r w:rsidRPr="00011FCB">
        <w:rPr>
          <w:rFonts w:ascii="Arial" w:eastAsia="Times New Roman" w:hAnsi="Arial" w:cs="Arial"/>
          <w:color w:val="000000" w:themeColor="text1"/>
          <w:sz w:val="24"/>
          <w:szCs w:val="24"/>
          <w:lang w:val="es-ES_tradnl" w:eastAsia="es-ES_tradnl"/>
        </w:rPr>
        <w:t>con el Centro Español del Subtitulado y la Audiodescripción (CESYA) con el fin de conseguir mayor número de horas televisivas con contenido audiodescrito y mejorar l</w:t>
      </w:r>
      <w:r w:rsidRPr="00011FCB">
        <w:rPr>
          <w:rFonts w:ascii="Arial" w:hAnsi="Arial" w:cs="Arial"/>
          <w:color w:val="000000" w:themeColor="text1"/>
          <w:sz w:val="24"/>
          <w:szCs w:val="24"/>
        </w:rPr>
        <w:t>a audiodescripción de estas.</w:t>
      </w:r>
    </w:p>
    <w:p w14:paraId="7A6B5828" w14:textId="77777777" w:rsidR="00204A84" w:rsidRPr="002800E0" w:rsidRDefault="002D1FBA"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2800E0">
        <w:rPr>
          <w:rFonts w:ascii="Arial" w:eastAsia="Times New Roman" w:hAnsi="Arial" w:cs="Arial"/>
          <w:color w:val="000000" w:themeColor="text1"/>
          <w:sz w:val="24"/>
          <w:szCs w:val="24"/>
          <w:lang w:val="es-ES_tradnl" w:eastAsia="es-ES_tradnl"/>
        </w:rPr>
        <w:t>Se proporciona asesoramiento en accesibilidad a distintas entidades o empresas, encaminado a solucionar o mitigar los problemas existentes en dicha materia</w:t>
      </w:r>
      <w:r w:rsidR="00204A84" w:rsidRPr="002800E0">
        <w:rPr>
          <w:rFonts w:ascii="Arial" w:eastAsia="Times New Roman" w:hAnsi="Arial" w:cs="Arial"/>
          <w:color w:val="000000" w:themeColor="text1"/>
          <w:sz w:val="24"/>
          <w:szCs w:val="24"/>
          <w:lang w:val="es-ES_tradnl" w:eastAsia="es-ES_tradnl"/>
        </w:rPr>
        <w:t>.</w:t>
      </w:r>
    </w:p>
    <w:p w14:paraId="030C2A61" w14:textId="77777777" w:rsidR="00204A84" w:rsidRPr="005F3E95"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5F3E95">
        <w:rPr>
          <w:rFonts w:ascii="Arial" w:eastAsia="Times New Roman" w:hAnsi="Arial" w:cs="Arial"/>
          <w:color w:val="000000" w:themeColor="text1"/>
          <w:sz w:val="24"/>
          <w:szCs w:val="24"/>
          <w:lang w:val="es-ES_tradnl" w:eastAsia="es-ES_tradnl"/>
        </w:rPr>
        <w:t>Se destaca el asesoramiento a las aplicaciones móviles o web de RENFE, así como cuestiones relacionadas con el acceso al entorno de sus estaciones o convoyes, como también en la implementación de un sistema de gestión de turnos automatizado que puedan utilizar las personas con discapacidad visual</w:t>
      </w:r>
      <w:r w:rsidR="00204A84" w:rsidRPr="005F3E95">
        <w:rPr>
          <w:rFonts w:ascii="Arial" w:eastAsia="Times New Roman" w:hAnsi="Arial" w:cs="Arial"/>
          <w:color w:val="000000" w:themeColor="text1"/>
          <w:sz w:val="24"/>
          <w:szCs w:val="24"/>
          <w:lang w:val="es-ES_tradnl" w:eastAsia="es-ES_tradnl"/>
        </w:rPr>
        <w:t>.</w:t>
      </w:r>
    </w:p>
    <w:p w14:paraId="467F1C3B" w14:textId="29EC2BF9" w:rsidR="00B14BC5" w:rsidRPr="005F3E95"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5F3E95">
        <w:rPr>
          <w:rFonts w:ascii="Arial" w:eastAsia="Times New Roman" w:hAnsi="Arial" w:cs="Arial"/>
          <w:color w:val="000000" w:themeColor="text1"/>
          <w:sz w:val="24"/>
          <w:szCs w:val="24"/>
          <w:lang w:val="es-ES_tradnl" w:eastAsia="es-ES_tradnl"/>
        </w:rPr>
        <w:t>Otras de las entidades a las que se les presta dicho asesoramiento son: Banco Santander, Unicaja, con las que se firma convenio de colaboración, Correos, con la que se trabaja en un gestor de turno accesible o CaixaBank, entre otras. A propósito de esta última, destacar la implantación en sus TPV táctiles del software necesario para que las personas con discapacidad visual puedan introducir el PIN con mayor seguridad, privacidad y autonomía. Igualmente, cabe destacar el asesoramiento proporcionado a distintas certificadoras y desarrolladoras de TPV, en la implementación de un sistema que permita que una persona con discapacidad visual pueda introducir el código PIN de su tarjeta bancaria, de forma autónoma y confidencial en TPV táctiles.</w:t>
      </w:r>
    </w:p>
    <w:p w14:paraId="4021F351" w14:textId="61EFC349" w:rsidR="00B14BC5" w:rsidRPr="0031276F"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31276F">
        <w:rPr>
          <w:rFonts w:ascii="Arial" w:eastAsia="Times New Roman" w:hAnsi="Arial" w:cs="Arial"/>
          <w:color w:val="000000" w:themeColor="text1"/>
          <w:sz w:val="24"/>
          <w:szCs w:val="24"/>
          <w:lang w:val="es-ES_tradnl" w:eastAsia="es-ES_tradnl"/>
        </w:rPr>
        <w:t>En otro orden de cosas, se firma protocolo de colaboración con la Fábrica Nacional de Moneda y Timbre, propiciando la colaboración con esta entidad en materia de accesibilidad.</w:t>
      </w:r>
      <w:r w:rsidR="00204A84" w:rsidRPr="0031276F">
        <w:rPr>
          <w:rFonts w:ascii="Arial" w:eastAsia="Times New Roman" w:hAnsi="Arial" w:cs="Arial"/>
          <w:color w:val="000000" w:themeColor="text1"/>
          <w:sz w:val="24"/>
          <w:szCs w:val="24"/>
          <w:lang w:val="es-ES_tradnl" w:eastAsia="es-ES_tradnl"/>
        </w:rPr>
        <w:t xml:space="preserve"> </w:t>
      </w:r>
      <w:r w:rsidRPr="0031276F">
        <w:rPr>
          <w:rFonts w:ascii="Arial" w:eastAsia="Times New Roman" w:hAnsi="Arial" w:cs="Arial"/>
          <w:color w:val="000000" w:themeColor="text1"/>
          <w:sz w:val="24"/>
          <w:szCs w:val="24"/>
          <w:lang w:val="es-ES_tradnl" w:eastAsia="es-ES_tradnl"/>
        </w:rPr>
        <w:t>En este sentido, en el primer semestre de 2024 tienen pensado liberar la aplicación Mi DNI, que será accesible para personas con discapacidad visual.</w:t>
      </w:r>
    </w:p>
    <w:p w14:paraId="718044C9" w14:textId="6389EEB5" w:rsidR="00B14BC5" w:rsidRPr="0031276F" w:rsidRDefault="00B14BC5" w:rsidP="00A61920">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31276F">
        <w:rPr>
          <w:rFonts w:ascii="Arial" w:eastAsia="Times New Roman" w:hAnsi="Arial" w:cs="Arial"/>
          <w:color w:val="000000" w:themeColor="text1"/>
          <w:sz w:val="24"/>
          <w:szCs w:val="24"/>
          <w:lang w:val="es-ES_tradnl" w:eastAsia="es-ES_tradnl"/>
        </w:rPr>
        <w:t>Así mismo, se trabaja con</w:t>
      </w:r>
      <w:r w:rsidR="00204A84" w:rsidRPr="0031276F">
        <w:rPr>
          <w:rFonts w:ascii="Arial" w:eastAsia="Times New Roman" w:hAnsi="Arial" w:cs="Arial"/>
          <w:color w:val="000000" w:themeColor="text1"/>
          <w:sz w:val="24"/>
          <w:szCs w:val="24"/>
          <w:lang w:val="es-ES_tradnl" w:eastAsia="es-ES_tradnl"/>
        </w:rPr>
        <w:t xml:space="preserve"> </w:t>
      </w:r>
      <w:r w:rsidRPr="0031276F">
        <w:rPr>
          <w:rFonts w:ascii="Arial" w:eastAsia="Times New Roman" w:hAnsi="Arial" w:cs="Arial"/>
          <w:color w:val="000000" w:themeColor="text1"/>
          <w:sz w:val="24"/>
          <w:szCs w:val="24"/>
          <w:lang w:val="es-ES_tradnl" w:eastAsia="es-ES_tradnl"/>
        </w:rPr>
        <w:t>la marca de moda Sfera en conseguir que todas sus prendas dispongan de etiqueta inclusiva.</w:t>
      </w:r>
    </w:p>
    <w:p w14:paraId="67332D97" w14:textId="60BBFCC9" w:rsidR="00B14BC5" w:rsidRPr="007E588C" w:rsidRDefault="002D1FBA" w:rsidP="00A61920">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7E588C">
        <w:rPr>
          <w:rFonts w:ascii="Arial" w:eastAsia="Times New Roman" w:hAnsi="Arial" w:cs="Arial"/>
          <w:color w:val="000000" w:themeColor="text1"/>
          <w:sz w:val="24"/>
          <w:szCs w:val="24"/>
          <w:lang w:val="es-ES_tradnl" w:eastAsia="es-ES_tradnl"/>
        </w:rPr>
        <w:lastRenderedPageBreak/>
        <w:t>En cuanto a legislación, entre otros</w:t>
      </w:r>
      <w:r w:rsidR="00B14BC5" w:rsidRPr="007E588C">
        <w:rPr>
          <w:rFonts w:ascii="Arial" w:eastAsia="Times New Roman" w:hAnsi="Arial" w:cs="Arial"/>
          <w:color w:val="000000" w:themeColor="text1"/>
          <w:sz w:val="24"/>
          <w:szCs w:val="24"/>
          <w:lang w:val="es-ES_tradnl" w:eastAsia="es-ES_tradnl"/>
        </w:rPr>
        <w:t>:</w:t>
      </w:r>
    </w:p>
    <w:p w14:paraId="630E849A" w14:textId="45B2DC80" w:rsidR="007E588C" w:rsidRPr="007E588C" w:rsidRDefault="007E588C" w:rsidP="00636AAF">
      <w:pPr>
        <w:pStyle w:val="Prrafodelista"/>
        <w:numPr>
          <w:ilvl w:val="0"/>
          <w:numId w:val="25"/>
        </w:numPr>
        <w:spacing w:after="120" w:line="240" w:lineRule="auto"/>
        <w:ind w:left="1135" w:hanging="284"/>
        <w:contextualSpacing w:val="0"/>
        <w:jc w:val="both"/>
        <w:rPr>
          <w:rFonts w:ascii="Arial" w:eastAsia="Times New Roman" w:hAnsi="Arial" w:cs="Arial"/>
          <w:color w:val="000000" w:themeColor="text1"/>
          <w:sz w:val="24"/>
          <w:szCs w:val="24"/>
          <w:lang w:val="es-ES_tradnl" w:eastAsia="es-ES_tradnl"/>
        </w:rPr>
      </w:pPr>
      <w:r w:rsidRPr="007E588C">
        <w:rPr>
          <w:rFonts w:ascii="Arial" w:eastAsia="Times New Roman" w:hAnsi="Arial" w:cs="Arial"/>
          <w:color w:val="000000" w:themeColor="text1"/>
          <w:sz w:val="24"/>
          <w:szCs w:val="24"/>
          <w:lang w:val="es-ES_tradnl" w:eastAsia="es-ES_tradnl"/>
        </w:rPr>
        <w:t>Se han realizado aportaciones a lo que ha resultado ser la Ley 11/2023, de 8 de mayo, de trasposición de Directivas de la Unión Europea en materia de accesibilidad de determinados productos y servicios, migración de personas altamente cualificadas, tributaria y digitalización de actuaciones notariales y registrales</w:t>
      </w:r>
      <w:r w:rsidR="003927AD">
        <w:rPr>
          <w:rFonts w:ascii="Arial" w:eastAsia="Times New Roman" w:hAnsi="Arial" w:cs="Arial"/>
          <w:color w:val="000000" w:themeColor="text1"/>
          <w:sz w:val="24"/>
          <w:szCs w:val="24"/>
          <w:lang w:val="es-ES_tradnl" w:eastAsia="es-ES_tradnl"/>
        </w:rPr>
        <w:t>.</w:t>
      </w:r>
    </w:p>
    <w:p w14:paraId="6053A81F" w14:textId="6995EBF8" w:rsidR="00B14BC5" w:rsidRPr="007E588C" w:rsidRDefault="00B14BC5" w:rsidP="00636AAF">
      <w:pPr>
        <w:pStyle w:val="Prrafodelista"/>
        <w:numPr>
          <w:ilvl w:val="0"/>
          <w:numId w:val="25"/>
        </w:numPr>
        <w:spacing w:after="360" w:line="240" w:lineRule="auto"/>
        <w:ind w:left="1135" w:hanging="284"/>
        <w:jc w:val="both"/>
        <w:rPr>
          <w:rFonts w:ascii="Arial" w:eastAsia="Times New Roman" w:hAnsi="Arial" w:cs="Arial"/>
          <w:color w:val="000000" w:themeColor="text1"/>
          <w:sz w:val="24"/>
          <w:szCs w:val="24"/>
          <w:lang w:val="es-ES_tradnl" w:eastAsia="es-ES_tradnl"/>
        </w:rPr>
      </w:pPr>
      <w:r w:rsidRPr="007E588C">
        <w:rPr>
          <w:rFonts w:ascii="Arial" w:eastAsia="Times New Roman" w:hAnsi="Arial" w:cs="Arial"/>
          <w:color w:val="000000" w:themeColor="text1"/>
          <w:sz w:val="24"/>
          <w:szCs w:val="24"/>
          <w:lang w:val="es-ES_tradnl" w:eastAsia="es-ES_tradnl"/>
        </w:rPr>
        <w:t xml:space="preserve">También </w:t>
      </w:r>
      <w:r w:rsidR="007E588C" w:rsidRPr="007E588C">
        <w:rPr>
          <w:rFonts w:ascii="Arial" w:eastAsia="Times New Roman" w:hAnsi="Arial" w:cs="Arial"/>
          <w:color w:val="000000" w:themeColor="text1"/>
          <w:sz w:val="24"/>
          <w:szCs w:val="24"/>
          <w:lang w:val="es-ES_tradnl" w:eastAsia="es-ES_tradnl"/>
        </w:rPr>
        <w:t>hsn propuesto</w:t>
      </w:r>
      <w:r w:rsidRPr="007E588C">
        <w:rPr>
          <w:rFonts w:ascii="Arial" w:eastAsia="Times New Roman" w:hAnsi="Arial" w:cs="Arial"/>
          <w:color w:val="000000" w:themeColor="text1"/>
          <w:sz w:val="24"/>
          <w:szCs w:val="24"/>
          <w:lang w:val="es-ES_tradnl" w:eastAsia="es-ES_tradnl"/>
        </w:rPr>
        <w:t xml:space="preserve"> enmiendas al Proyecto Ley del Cine y cultura audiovisual.</w:t>
      </w:r>
    </w:p>
    <w:p w14:paraId="58B59594" w14:textId="3FB3153B" w:rsidR="00F131FB" w:rsidRPr="000717D0" w:rsidRDefault="00625CBB" w:rsidP="00636AAF">
      <w:pPr>
        <w:pStyle w:val="Ttulo1"/>
        <w:numPr>
          <w:ilvl w:val="0"/>
          <w:numId w:val="1"/>
        </w:numPr>
        <w:spacing w:before="0" w:after="240" w:line="240" w:lineRule="auto"/>
        <w:ind w:left="284" w:hanging="284"/>
        <w:jc w:val="both"/>
        <w:rPr>
          <w:rFonts w:ascii="Arial" w:hAnsi="Arial" w:cs="Arial"/>
          <w:b/>
          <w:bCs/>
          <w:color w:val="auto"/>
          <w:sz w:val="28"/>
          <w:szCs w:val="28"/>
        </w:rPr>
      </w:pPr>
      <w:bookmarkStart w:id="42" w:name="_Toc161141286"/>
      <w:r w:rsidRPr="000717D0">
        <w:rPr>
          <w:rFonts w:ascii="Arial" w:hAnsi="Arial" w:cs="Arial"/>
          <w:b/>
          <w:bCs/>
          <w:color w:val="auto"/>
          <w:spacing w:val="-8"/>
          <w:sz w:val="28"/>
          <w:szCs w:val="28"/>
        </w:rPr>
        <w:t xml:space="preserve">INVESTIGACIÓN, </w:t>
      </w:r>
      <w:r w:rsidR="0091543B" w:rsidRPr="000717D0">
        <w:rPr>
          <w:rFonts w:ascii="Arial" w:hAnsi="Arial" w:cs="Arial"/>
          <w:b/>
          <w:bCs/>
          <w:color w:val="auto"/>
          <w:spacing w:val="-8"/>
          <w:sz w:val="28"/>
          <w:szCs w:val="28"/>
        </w:rPr>
        <w:t>DESARROLLO TECNOLÓGICO</w:t>
      </w:r>
      <w:r w:rsidR="00F131FB" w:rsidRPr="000717D0">
        <w:rPr>
          <w:rFonts w:ascii="Arial" w:hAnsi="Arial" w:cs="Arial"/>
          <w:b/>
          <w:bCs/>
          <w:color w:val="auto"/>
          <w:spacing w:val="-8"/>
          <w:sz w:val="28"/>
          <w:szCs w:val="28"/>
        </w:rPr>
        <w:t xml:space="preserve"> </w:t>
      </w:r>
      <w:r w:rsidR="00A7661D" w:rsidRPr="000717D0">
        <w:rPr>
          <w:rFonts w:ascii="Arial" w:hAnsi="Arial" w:cs="Arial"/>
          <w:b/>
          <w:bCs/>
          <w:color w:val="auto"/>
          <w:spacing w:val="-8"/>
          <w:sz w:val="28"/>
          <w:szCs w:val="28"/>
        </w:rPr>
        <w:t>E INNOVAC</w:t>
      </w:r>
      <w:r w:rsidR="00A7661D" w:rsidRPr="000717D0">
        <w:rPr>
          <w:rFonts w:ascii="Arial" w:hAnsi="Arial" w:cs="Arial"/>
          <w:b/>
          <w:bCs/>
          <w:color w:val="auto"/>
          <w:sz w:val="28"/>
          <w:szCs w:val="28"/>
        </w:rPr>
        <w:t>IÓN</w:t>
      </w:r>
      <w:bookmarkEnd w:id="42"/>
    </w:p>
    <w:p w14:paraId="60DE96C7" w14:textId="7343D05B" w:rsidR="00794F49" w:rsidRPr="000717D0" w:rsidRDefault="00794F49" w:rsidP="00636AAF">
      <w:pPr>
        <w:spacing w:after="240" w:line="240" w:lineRule="auto"/>
        <w:ind w:left="284"/>
        <w:jc w:val="both"/>
        <w:rPr>
          <w:rFonts w:ascii="Arial" w:hAnsi="Arial" w:cs="Arial"/>
          <w:sz w:val="24"/>
          <w:szCs w:val="24"/>
        </w:rPr>
      </w:pPr>
      <w:r w:rsidRPr="000717D0">
        <w:rPr>
          <w:rFonts w:ascii="Arial" w:hAnsi="Arial" w:cs="Arial"/>
          <w:sz w:val="24"/>
          <w:szCs w:val="24"/>
        </w:rPr>
        <w:t>En el ámbito de la discapacidad visual, la investigación aporta métodos y técnicas que permiten avanzar, de forma sistemática, en el conocimiento de la realidad social, el desarrollo de nuevas técnicas de intervención y tecnologías específicas facilitadoras de la autonomía personal y la inclusión social</w:t>
      </w:r>
      <w:r w:rsidR="00CF2FC5" w:rsidRPr="000717D0">
        <w:rPr>
          <w:rFonts w:ascii="Arial" w:hAnsi="Arial" w:cs="Arial"/>
          <w:sz w:val="24"/>
          <w:szCs w:val="24"/>
        </w:rPr>
        <w:t xml:space="preserve"> de este colectivo de personas</w:t>
      </w:r>
      <w:r w:rsidRPr="000717D0">
        <w:rPr>
          <w:rFonts w:ascii="Arial" w:hAnsi="Arial" w:cs="Arial"/>
          <w:sz w:val="24"/>
          <w:szCs w:val="24"/>
        </w:rPr>
        <w:t>.</w:t>
      </w:r>
    </w:p>
    <w:p w14:paraId="6B8F88EE" w14:textId="7CE004FD" w:rsidR="00BB3957" w:rsidRPr="000717D0" w:rsidRDefault="00BB3957" w:rsidP="00636AAF">
      <w:pPr>
        <w:spacing w:after="240" w:line="240" w:lineRule="auto"/>
        <w:ind w:left="284"/>
        <w:jc w:val="both"/>
        <w:rPr>
          <w:rFonts w:ascii="Arial" w:hAnsi="Arial" w:cs="Arial"/>
          <w:sz w:val="24"/>
          <w:szCs w:val="24"/>
        </w:rPr>
      </w:pPr>
      <w:r w:rsidRPr="000717D0">
        <w:rPr>
          <w:rFonts w:ascii="Arial" w:hAnsi="Arial" w:cs="Arial"/>
          <w:sz w:val="24"/>
          <w:szCs w:val="24"/>
        </w:rPr>
        <w:t xml:space="preserve">La ONCE se centra en los tres ámbitos de investigación que </w:t>
      </w:r>
      <w:r w:rsidR="00C765FA" w:rsidRPr="000717D0">
        <w:rPr>
          <w:rFonts w:ascii="Arial" w:hAnsi="Arial" w:cs="Arial"/>
          <w:sz w:val="24"/>
          <w:szCs w:val="24"/>
        </w:rPr>
        <w:t>se incluyen</w:t>
      </w:r>
      <w:r w:rsidR="002F6FE1" w:rsidRPr="000717D0">
        <w:rPr>
          <w:rFonts w:ascii="Arial" w:hAnsi="Arial" w:cs="Arial"/>
          <w:sz w:val="24"/>
          <w:szCs w:val="24"/>
        </w:rPr>
        <w:t xml:space="preserve"> a continuación.</w:t>
      </w:r>
    </w:p>
    <w:p w14:paraId="5D2E5932" w14:textId="484A5ACF" w:rsidR="00BB3957" w:rsidRPr="000717D0" w:rsidRDefault="00BB3957" w:rsidP="00636AAF">
      <w:pPr>
        <w:pStyle w:val="Ttulo2"/>
        <w:numPr>
          <w:ilvl w:val="1"/>
          <w:numId w:val="14"/>
        </w:numPr>
        <w:spacing w:before="0" w:after="240" w:line="240" w:lineRule="auto"/>
        <w:ind w:left="851" w:hanging="567"/>
        <w:jc w:val="both"/>
        <w:rPr>
          <w:rFonts w:ascii="Arial" w:hAnsi="Arial" w:cs="Arial"/>
          <w:b/>
          <w:bCs/>
          <w:color w:val="auto"/>
          <w:spacing w:val="-6"/>
          <w:sz w:val="24"/>
          <w:szCs w:val="24"/>
        </w:rPr>
      </w:pPr>
      <w:bookmarkStart w:id="43" w:name="_Toc161141287"/>
      <w:r w:rsidRPr="000717D0">
        <w:rPr>
          <w:rFonts w:ascii="Arial" w:hAnsi="Arial" w:cs="Arial"/>
          <w:b/>
          <w:bCs/>
          <w:color w:val="auto"/>
          <w:spacing w:val="-6"/>
          <w:sz w:val="24"/>
          <w:szCs w:val="24"/>
        </w:rPr>
        <w:t>INVESTIGACIÓN</w:t>
      </w:r>
      <w:r w:rsidR="0090537B" w:rsidRPr="000717D0">
        <w:rPr>
          <w:rFonts w:ascii="Arial" w:hAnsi="Arial" w:cs="Arial"/>
          <w:b/>
          <w:bCs/>
          <w:color w:val="auto"/>
          <w:spacing w:val="-6"/>
          <w:sz w:val="24"/>
          <w:szCs w:val="24"/>
        </w:rPr>
        <w:t>, DESARROLLO E INNOVACIÓN TIFLOTECNOLÓGICA</w:t>
      </w:r>
      <w:bookmarkEnd w:id="43"/>
    </w:p>
    <w:p w14:paraId="3855E25D" w14:textId="019F24A0" w:rsidR="00EA17CA" w:rsidRPr="000717D0" w:rsidRDefault="0090537B" w:rsidP="00636AAF">
      <w:pPr>
        <w:pStyle w:val="Prrafodelista"/>
        <w:spacing w:after="240" w:line="240" w:lineRule="auto"/>
        <w:ind w:left="284"/>
        <w:contextualSpacing w:val="0"/>
        <w:jc w:val="both"/>
        <w:rPr>
          <w:rFonts w:ascii="Arial" w:hAnsi="Arial" w:cs="Arial"/>
          <w:sz w:val="24"/>
          <w:szCs w:val="24"/>
          <w:shd w:val="clear" w:color="auto" w:fill="FFFFFF"/>
        </w:rPr>
      </w:pPr>
      <w:r w:rsidRPr="000717D0">
        <w:rPr>
          <w:rFonts w:ascii="Arial" w:hAnsi="Arial" w:cs="Arial"/>
          <w:sz w:val="24"/>
          <w:szCs w:val="24"/>
        </w:rPr>
        <w:t xml:space="preserve">El Centro de Tiflotecnología e Innovación (CTI) </w:t>
      </w:r>
      <w:r w:rsidR="00EA17CA" w:rsidRPr="000717D0">
        <w:rPr>
          <w:rFonts w:ascii="Arial" w:hAnsi="Arial" w:cs="Arial"/>
          <w:sz w:val="24"/>
          <w:szCs w:val="24"/>
        </w:rPr>
        <w:t>tiene como objetivo el fomento y la práctica de la investigación y desarrollo tecnológico, así como el asesoramiento técnico y la formación de profesionales. Se trabaja para facilitar a las personas con discapacidad visual el acceso a los medios técnicos necesarios para mejorar su movilidad, su acceso al entorno doméstico, a la información, a las actividades relacionadas con el ocio y, en especial, para hacer posible la adaptación de su puesto de trabajo y estudio y la divulgación de las soluciones tiflotécnicas para los usuarios que lo precisen.</w:t>
      </w:r>
    </w:p>
    <w:p w14:paraId="378D0112" w14:textId="514CC23D" w:rsidR="008636CB" w:rsidRPr="000717D0" w:rsidRDefault="008636CB" w:rsidP="00636AAF">
      <w:pPr>
        <w:pStyle w:val="Prrafodelista"/>
        <w:spacing w:after="240" w:line="240" w:lineRule="auto"/>
        <w:ind w:left="284"/>
        <w:contextualSpacing w:val="0"/>
        <w:jc w:val="both"/>
        <w:rPr>
          <w:rFonts w:ascii="Arial" w:hAnsi="Arial" w:cs="Arial"/>
          <w:sz w:val="24"/>
          <w:szCs w:val="24"/>
        </w:rPr>
      </w:pPr>
      <w:r w:rsidRPr="000717D0">
        <w:rPr>
          <w:rFonts w:ascii="Arial" w:hAnsi="Arial" w:cs="Arial"/>
          <w:sz w:val="24"/>
          <w:szCs w:val="24"/>
        </w:rPr>
        <w:t>Para ello</w:t>
      </w:r>
      <w:r w:rsidR="00CF67A3" w:rsidRPr="000717D0">
        <w:rPr>
          <w:rFonts w:ascii="Arial" w:hAnsi="Arial" w:cs="Arial"/>
          <w:sz w:val="24"/>
          <w:szCs w:val="24"/>
        </w:rPr>
        <w:t>,</w:t>
      </w:r>
      <w:r w:rsidRPr="000717D0">
        <w:rPr>
          <w:rFonts w:ascii="Arial" w:hAnsi="Arial" w:cs="Arial"/>
          <w:sz w:val="24"/>
          <w:szCs w:val="24"/>
        </w:rPr>
        <w:t xml:space="preserve"> se lleva a cabo el análisis y evaluación de equipos, prototipos y programas para adecuarlos a las necesidades de las personas con ceguera o con deficiencia visual grave</w:t>
      </w:r>
      <w:r w:rsidR="009D4076" w:rsidRPr="000717D0">
        <w:rPr>
          <w:rFonts w:ascii="Arial" w:hAnsi="Arial" w:cs="Arial"/>
          <w:sz w:val="24"/>
          <w:szCs w:val="24"/>
        </w:rPr>
        <w:t>.</w:t>
      </w:r>
    </w:p>
    <w:p w14:paraId="391CD3D5" w14:textId="74DC566F" w:rsidR="009D4076" w:rsidRPr="0056344E" w:rsidRDefault="009D4076" w:rsidP="00636AAF">
      <w:pPr>
        <w:pStyle w:val="Prrafodelista"/>
        <w:spacing w:after="240" w:line="240" w:lineRule="auto"/>
        <w:ind w:left="284"/>
        <w:contextualSpacing w:val="0"/>
        <w:jc w:val="both"/>
        <w:rPr>
          <w:rFonts w:ascii="Arial" w:hAnsi="Arial" w:cs="Arial"/>
          <w:color w:val="000000" w:themeColor="text1"/>
          <w:sz w:val="24"/>
          <w:szCs w:val="24"/>
        </w:rPr>
      </w:pPr>
      <w:r w:rsidRPr="0056344E">
        <w:rPr>
          <w:rFonts w:ascii="Arial" w:hAnsi="Arial" w:cs="Arial"/>
          <w:color w:val="000000" w:themeColor="text1"/>
          <w:sz w:val="24"/>
          <w:szCs w:val="24"/>
        </w:rPr>
        <w:t>A lo largo del año 202</w:t>
      </w:r>
      <w:r w:rsidR="003E54C5" w:rsidRPr="0056344E">
        <w:rPr>
          <w:rFonts w:ascii="Arial" w:hAnsi="Arial" w:cs="Arial"/>
          <w:color w:val="000000" w:themeColor="text1"/>
          <w:sz w:val="24"/>
          <w:szCs w:val="24"/>
        </w:rPr>
        <w:t>3</w:t>
      </w:r>
      <w:r w:rsidR="002D1FBA" w:rsidRPr="0056344E">
        <w:rPr>
          <w:rFonts w:ascii="Arial" w:hAnsi="Arial" w:cs="Arial"/>
          <w:color w:val="000000" w:themeColor="text1"/>
          <w:sz w:val="24"/>
          <w:szCs w:val="24"/>
        </w:rPr>
        <w:t xml:space="preserve"> </w:t>
      </w:r>
      <w:r w:rsidRPr="0056344E">
        <w:rPr>
          <w:rFonts w:ascii="Arial" w:hAnsi="Arial" w:cs="Arial"/>
          <w:color w:val="000000" w:themeColor="text1"/>
          <w:sz w:val="24"/>
          <w:szCs w:val="24"/>
        </w:rPr>
        <w:t xml:space="preserve">se han desarrollado </w:t>
      </w:r>
      <w:r w:rsidR="00B14BC5" w:rsidRPr="0056344E">
        <w:rPr>
          <w:rFonts w:ascii="Arial" w:hAnsi="Arial" w:cs="Arial"/>
          <w:color w:val="000000" w:themeColor="text1"/>
          <w:sz w:val="24"/>
          <w:szCs w:val="24"/>
        </w:rPr>
        <w:t>90</w:t>
      </w:r>
      <w:r w:rsidRPr="0056344E">
        <w:rPr>
          <w:rFonts w:ascii="Arial" w:hAnsi="Arial" w:cs="Arial"/>
          <w:color w:val="000000" w:themeColor="text1"/>
          <w:sz w:val="24"/>
          <w:szCs w:val="24"/>
        </w:rPr>
        <w:t xml:space="preserve"> proyectos relacionados con la tiflotecnología y los productos de apoyo</w:t>
      </w:r>
      <w:r w:rsidR="00CF67A3" w:rsidRPr="0056344E">
        <w:rPr>
          <w:rFonts w:ascii="Arial" w:hAnsi="Arial" w:cs="Arial"/>
          <w:color w:val="000000" w:themeColor="text1"/>
          <w:sz w:val="24"/>
          <w:szCs w:val="24"/>
        </w:rPr>
        <w:t xml:space="preserve">, entre los que </w:t>
      </w:r>
      <w:r w:rsidR="00791F54" w:rsidRPr="0056344E">
        <w:rPr>
          <w:rFonts w:ascii="Arial" w:hAnsi="Arial" w:cs="Arial"/>
          <w:color w:val="000000" w:themeColor="text1"/>
          <w:sz w:val="24"/>
          <w:szCs w:val="24"/>
        </w:rPr>
        <w:t xml:space="preserve">podríamos </w:t>
      </w:r>
      <w:r w:rsidR="00CF67A3" w:rsidRPr="0056344E">
        <w:rPr>
          <w:rFonts w:ascii="Arial" w:hAnsi="Arial" w:cs="Arial"/>
          <w:color w:val="000000" w:themeColor="text1"/>
          <w:sz w:val="24"/>
          <w:szCs w:val="24"/>
        </w:rPr>
        <w:t>destaca</w:t>
      </w:r>
      <w:r w:rsidR="00791F54" w:rsidRPr="0056344E">
        <w:rPr>
          <w:rFonts w:ascii="Arial" w:hAnsi="Arial" w:cs="Arial"/>
          <w:color w:val="000000" w:themeColor="text1"/>
          <w:sz w:val="24"/>
          <w:szCs w:val="24"/>
        </w:rPr>
        <w:t>r</w:t>
      </w:r>
      <w:r w:rsidR="00CF67A3" w:rsidRPr="0056344E">
        <w:rPr>
          <w:rFonts w:ascii="Arial" w:hAnsi="Arial" w:cs="Arial"/>
          <w:color w:val="000000" w:themeColor="text1"/>
          <w:sz w:val="24"/>
          <w:szCs w:val="24"/>
        </w:rPr>
        <w:t xml:space="preserve"> los siguientes:</w:t>
      </w:r>
    </w:p>
    <w:p w14:paraId="35F00311" w14:textId="77777777" w:rsidR="00B14BC5" w:rsidRPr="00405340"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405340">
        <w:rPr>
          <w:rFonts w:ascii="Arial" w:eastAsia="Times New Roman" w:hAnsi="Arial" w:cs="Arial"/>
          <w:color w:val="000000" w:themeColor="text1"/>
          <w:sz w:val="24"/>
          <w:szCs w:val="24"/>
          <w:lang w:val="es-ES_tradnl" w:eastAsia="es-ES_tradnl"/>
        </w:rPr>
        <w:t>Lanzamiento de una nueva versión del software de transcripción Ebrai, que incluye nuevas funcionalidades y modificaciones para adecuarse a los documentos técnicos de la CBE.</w:t>
      </w:r>
    </w:p>
    <w:p w14:paraId="53B279B8" w14:textId="77777777" w:rsidR="00B14BC5" w:rsidRPr="00405340"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405340">
        <w:rPr>
          <w:rFonts w:ascii="Arial" w:eastAsia="Times New Roman" w:hAnsi="Arial" w:cs="Arial"/>
          <w:color w:val="000000" w:themeColor="text1"/>
          <w:sz w:val="24"/>
          <w:szCs w:val="24"/>
          <w:lang w:val="es-ES_tradnl" w:eastAsia="es-ES_tradnl"/>
        </w:rPr>
        <w:t>Publicación de nuevas actualizaciones del software Edico con las que se mejoran algunas funcionalidades desarrolladas.</w:t>
      </w:r>
    </w:p>
    <w:p w14:paraId="00F459D2" w14:textId="77777777" w:rsidR="00B14BC5" w:rsidRPr="00405340"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405340">
        <w:rPr>
          <w:rFonts w:ascii="Arial" w:eastAsia="Times New Roman" w:hAnsi="Arial" w:cs="Arial"/>
          <w:color w:val="000000" w:themeColor="text1"/>
          <w:sz w:val="24"/>
          <w:szCs w:val="24"/>
          <w:lang w:val="es-ES_tradnl" w:eastAsia="es-ES_tradnl"/>
        </w:rPr>
        <w:t xml:space="preserve">Actualización de las versiones del Gestor ONCE de Libros Digitales (GOLD) tanto para ordenadores con sistema operativo Windows, como para </w:t>
      </w:r>
      <w:r w:rsidRPr="00405340">
        <w:rPr>
          <w:rFonts w:ascii="Arial" w:eastAsia="Times New Roman" w:hAnsi="Arial" w:cs="Arial"/>
          <w:color w:val="000000" w:themeColor="text1"/>
          <w:sz w:val="24"/>
          <w:szCs w:val="24"/>
          <w:lang w:val="es-ES_tradnl" w:eastAsia="es-ES_tradnl"/>
        </w:rPr>
        <w:lastRenderedPageBreak/>
        <w:t>dispositivos móviles con nuevas funcionalidades y el acceso a nuevos contenidos publicados por el SBO, como las revistas.</w:t>
      </w:r>
    </w:p>
    <w:p w14:paraId="392675D3" w14:textId="75F612C4" w:rsidR="00B14BC5" w:rsidRPr="00405340" w:rsidRDefault="00B14BC5" w:rsidP="00636AAF">
      <w:pPr>
        <w:numPr>
          <w:ilvl w:val="0"/>
          <w:numId w:val="5"/>
        </w:numPr>
        <w:tabs>
          <w:tab w:val="num" w:pos="851"/>
        </w:tabs>
        <w:spacing w:after="120" w:line="240" w:lineRule="auto"/>
        <w:ind w:left="850" w:hanging="283"/>
        <w:jc w:val="both"/>
        <w:rPr>
          <w:rFonts w:ascii="Arial" w:eastAsia="Times New Roman" w:hAnsi="Arial" w:cs="Arial"/>
          <w:color w:val="000000" w:themeColor="text1"/>
          <w:sz w:val="24"/>
          <w:szCs w:val="24"/>
          <w:lang w:val="es-ES_tradnl" w:eastAsia="es-ES_tradnl"/>
        </w:rPr>
      </w:pPr>
      <w:r w:rsidRPr="00405340">
        <w:rPr>
          <w:rFonts w:ascii="Arial" w:eastAsia="Times New Roman" w:hAnsi="Arial" w:cs="Arial"/>
          <w:color w:val="000000" w:themeColor="text1"/>
          <w:sz w:val="24"/>
          <w:szCs w:val="24"/>
          <w:lang w:val="es-ES_tradnl" w:eastAsia="es-ES_tradnl"/>
        </w:rPr>
        <w:t xml:space="preserve">Publicación de la primera versión de APOLO para los dispositivos con Android TV y Google TV, </w:t>
      </w:r>
      <w:bookmarkStart w:id="44" w:name="_Hlk159313157"/>
      <w:r w:rsidRPr="00405340">
        <w:rPr>
          <w:rFonts w:ascii="Arial" w:eastAsia="Times New Roman" w:hAnsi="Arial" w:cs="Arial"/>
          <w:color w:val="000000" w:themeColor="text1"/>
          <w:sz w:val="24"/>
          <w:szCs w:val="24"/>
          <w:lang w:val="es-ES_tradnl" w:eastAsia="es-ES_tradnl"/>
        </w:rPr>
        <w:t xml:space="preserve">aplicación que permite el acceso a los contenidos audiodescritos del ClubONCE </w:t>
      </w:r>
      <w:bookmarkEnd w:id="44"/>
      <w:r w:rsidRPr="00405340">
        <w:rPr>
          <w:rFonts w:ascii="Arial" w:eastAsia="Times New Roman" w:hAnsi="Arial" w:cs="Arial"/>
          <w:color w:val="000000" w:themeColor="text1"/>
          <w:sz w:val="24"/>
          <w:szCs w:val="24"/>
          <w:lang w:val="es-ES_tradnl" w:eastAsia="es-ES_tradnl"/>
        </w:rPr>
        <w:t>desde estos dispositivos.</w:t>
      </w:r>
    </w:p>
    <w:p w14:paraId="7A44EE09" w14:textId="427F3E46" w:rsidR="00B14BC5" w:rsidRPr="005F6FA1" w:rsidRDefault="00B14BC5" w:rsidP="00636AAF">
      <w:pPr>
        <w:numPr>
          <w:ilvl w:val="0"/>
          <w:numId w:val="5"/>
        </w:numPr>
        <w:tabs>
          <w:tab w:val="num" w:pos="851"/>
        </w:tabs>
        <w:spacing w:after="120" w:line="240" w:lineRule="auto"/>
        <w:ind w:left="850" w:hanging="283"/>
        <w:jc w:val="both"/>
        <w:rPr>
          <w:rFonts w:ascii="Arial" w:eastAsia="Times New Roman" w:hAnsi="Arial" w:cs="Arial"/>
          <w:sz w:val="24"/>
          <w:szCs w:val="24"/>
          <w:lang w:val="es-ES_tradnl" w:eastAsia="es-ES_tradnl"/>
        </w:rPr>
      </w:pPr>
      <w:r w:rsidRPr="005F6FA1">
        <w:rPr>
          <w:rFonts w:ascii="Arial" w:eastAsia="Times New Roman" w:hAnsi="Arial" w:cs="Arial"/>
          <w:sz w:val="24"/>
          <w:szCs w:val="24"/>
          <w:lang w:val="es-ES_tradnl" w:eastAsia="es-ES_tradnl"/>
        </w:rPr>
        <w:t>Se han publicado cuatro números de “Arroba Sonora”, revista tecnológica</w:t>
      </w:r>
      <w:r w:rsidR="00204A84" w:rsidRPr="005F6FA1">
        <w:rPr>
          <w:rFonts w:ascii="Arial" w:eastAsia="Times New Roman" w:hAnsi="Arial" w:cs="Arial"/>
          <w:sz w:val="24"/>
          <w:szCs w:val="24"/>
          <w:lang w:val="es-ES_tradnl" w:eastAsia="es-ES_tradnl"/>
        </w:rPr>
        <w:t xml:space="preserve"> </w:t>
      </w:r>
      <w:r w:rsidRPr="005F6FA1">
        <w:rPr>
          <w:rFonts w:ascii="Arial" w:eastAsia="Times New Roman" w:hAnsi="Arial" w:cs="Arial"/>
          <w:sz w:val="24"/>
          <w:szCs w:val="24"/>
          <w:lang w:val="es-ES_tradnl" w:eastAsia="es-ES_tradnl"/>
        </w:rPr>
        <w:t>de carácter divulgativo editada por el Centro de Tiflotecnología e Innovación de la ONCE (CTI).</w:t>
      </w:r>
    </w:p>
    <w:p w14:paraId="416CC01D" w14:textId="0FD602F4" w:rsidR="00B14BC5" w:rsidRPr="002009DA" w:rsidRDefault="00B14BC5" w:rsidP="00636AAF">
      <w:pPr>
        <w:numPr>
          <w:ilvl w:val="0"/>
          <w:numId w:val="5"/>
        </w:numPr>
        <w:tabs>
          <w:tab w:val="num" w:pos="851"/>
        </w:tabs>
        <w:spacing w:after="120" w:line="240" w:lineRule="auto"/>
        <w:ind w:left="850" w:hanging="283"/>
        <w:jc w:val="both"/>
        <w:rPr>
          <w:rFonts w:ascii="Arial" w:hAnsi="Arial" w:cs="Arial"/>
          <w:sz w:val="24"/>
          <w:szCs w:val="24"/>
        </w:rPr>
      </w:pPr>
      <w:r w:rsidRPr="004A7EE3">
        <w:rPr>
          <w:rFonts w:ascii="Arial" w:eastAsia="Times New Roman" w:hAnsi="Arial" w:cs="Arial"/>
          <w:color w:val="000000" w:themeColor="text1"/>
          <w:sz w:val="24"/>
          <w:szCs w:val="24"/>
          <w:lang w:val="es-ES_tradnl" w:eastAsia="es-ES_tradnl"/>
        </w:rPr>
        <w:t xml:space="preserve">En relación a materiales para la vida diaria, se siguen produciendo desde el CTI nuevas remesas de productos (soporte lupa móvil, ruedas de multiplicar, tarjetas de comunicación con personas sordociegas…) además de nuevos productos, como cartones accesibles para el juego del bingo, barajas de cartas española y de póker en </w:t>
      </w:r>
      <w:r w:rsidR="00204A84" w:rsidRPr="004A7EE3">
        <w:rPr>
          <w:rFonts w:ascii="Arial" w:eastAsia="Times New Roman" w:hAnsi="Arial" w:cs="Arial"/>
          <w:color w:val="000000" w:themeColor="text1"/>
          <w:sz w:val="24"/>
          <w:szCs w:val="24"/>
          <w:lang w:val="es-ES_tradnl" w:eastAsia="es-ES_tradnl"/>
        </w:rPr>
        <w:t>braille</w:t>
      </w:r>
      <w:r w:rsidRPr="004A7EE3">
        <w:rPr>
          <w:rFonts w:ascii="Arial" w:eastAsia="Times New Roman" w:hAnsi="Arial" w:cs="Arial"/>
          <w:color w:val="000000" w:themeColor="text1"/>
          <w:sz w:val="24"/>
          <w:szCs w:val="24"/>
          <w:lang w:val="es-ES_tradnl" w:eastAsia="es-ES_tradnl"/>
        </w:rPr>
        <w:t xml:space="preserve">, etc., Así </w:t>
      </w:r>
      <w:r w:rsidR="00204A84" w:rsidRPr="004A7EE3">
        <w:rPr>
          <w:rFonts w:ascii="Arial" w:eastAsia="Times New Roman" w:hAnsi="Arial" w:cs="Arial"/>
          <w:color w:val="000000" w:themeColor="text1"/>
          <w:sz w:val="24"/>
          <w:szCs w:val="24"/>
          <w:lang w:val="es-ES_tradnl" w:eastAsia="es-ES_tradnl"/>
        </w:rPr>
        <w:t>mismo se</w:t>
      </w:r>
      <w:r w:rsidRPr="004A7EE3">
        <w:rPr>
          <w:rFonts w:ascii="Arial" w:eastAsia="Times New Roman" w:hAnsi="Arial" w:cs="Arial"/>
          <w:color w:val="000000" w:themeColor="text1"/>
          <w:sz w:val="24"/>
          <w:szCs w:val="24"/>
          <w:lang w:val="es-ES_tradnl" w:eastAsia="es-ES_tradnl"/>
        </w:rPr>
        <w:t xml:space="preserve"> continúan elaborando plantillas táctiles en 3D para adaptar los diferentes dispositivos domésticos con pantalla táctil (</w:t>
      </w:r>
      <w:r w:rsidRPr="004A7EE3">
        <w:rPr>
          <w:rFonts w:ascii="Arial" w:hAnsi="Arial" w:cs="Arial"/>
          <w:color w:val="000000" w:themeColor="text1"/>
          <w:sz w:val="24"/>
          <w:szCs w:val="24"/>
          <w:shd w:val="clear" w:color="auto" w:fill="FFFFFF"/>
        </w:rPr>
        <w:t>cocinas de vitrocerámicas y de inducción, lavadores, lavavajillas, microondas, etc.)</w:t>
      </w:r>
      <w:r w:rsidRPr="004A7EE3">
        <w:rPr>
          <w:rFonts w:ascii="Arial" w:eastAsia="Times New Roman" w:hAnsi="Arial" w:cs="Arial"/>
          <w:color w:val="000000" w:themeColor="text1"/>
          <w:sz w:val="24"/>
          <w:szCs w:val="24"/>
          <w:lang w:val="es-ES_tradnl" w:eastAsia="es-ES_tradnl"/>
        </w:rPr>
        <w:t xml:space="preserve">, bajo petición de las personas afiliadas. </w:t>
      </w:r>
      <w:r w:rsidRPr="002009DA">
        <w:rPr>
          <w:rFonts w:ascii="Arial" w:eastAsia="Times New Roman" w:hAnsi="Arial" w:cs="Arial"/>
          <w:sz w:val="24"/>
          <w:szCs w:val="24"/>
          <w:lang w:val="es-ES_tradnl" w:eastAsia="es-ES_tradnl"/>
        </w:rPr>
        <w:t xml:space="preserve">En este año 2023 se han desarrollado </w:t>
      </w:r>
      <w:r w:rsidR="00817D27" w:rsidRPr="002009DA">
        <w:rPr>
          <w:rFonts w:ascii="Arial" w:eastAsia="Times New Roman" w:hAnsi="Arial" w:cs="Arial"/>
          <w:sz w:val="24"/>
          <w:szCs w:val="24"/>
          <w:lang w:val="es-ES_tradnl" w:eastAsia="es-ES_tradnl"/>
        </w:rPr>
        <w:t>626</w:t>
      </w:r>
      <w:r w:rsidRPr="002009DA">
        <w:rPr>
          <w:rFonts w:ascii="Arial" w:eastAsia="Times New Roman" w:hAnsi="Arial" w:cs="Arial"/>
          <w:sz w:val="24"/>
          <w:szCs w:val="24"/>
          <w:lang w:val="es-ES_tradnl" w:eastAsia="es-ES_tradnl"/>
        </w:rPr>
        <w:t xml:space="preserve"> adaptaciones</w:t>
      </w:r>
      <w:r w:rsidRPr="002009DA">
        <w:rPr>
          <w:rFonts w:ascii="Arial" w:hAnsi="Arial" w:cs="Arial"/>
          <w:sz w:val="24"/>
          <w:szCs w:val="24"/>
        </w:rPr>
        <w:t xml:space="preserve"> para materiales de la vida diaria lo que supone un incremento de más</w:t>
      </w:r>
      <w:r w:rsidR="00204A84" w:rsidRPr="002009DA">
        <w:rPr>
          <w:rFonts w:ascii="Arial" w:hAnsi="Arial" w:cs="Arial"/>
          <w:sz w:val="24"/>
          <w:szCs w:val="24"/>
        </w:rPr>
        <w:t xml:space="preserve"> </w:t>
      </w:r>
      <w:r w:rsidRPr="002009DA">
        <w:rPr>
          <w:rFonts w:ascii="Arial" w:hAnsi="Arial" w:cs="Arial"/>
          <w:sz w:val="24"/>
          <w:szCs w:val="24"/>
        </w:rPr>
        <w:t>de 200 las adaptaciones realizadas con respecto al año anterior.</w:t>
      </w:r>
    </w:p>
    <w:p w14:paraId="435AC62F" w14:textId="77777777" w:rsidR="004A7EE3" w:rsidRPr="00F86178" w:rsidRDefault="00B14BC5" w:rsidP="00636AAF">
      <w:pPr>
        <w:numPr>
          <w:ilvl w:val="0"/>
          <w:numId w:val="5"/>
        </w:numPr>
        <w:tabs>
          <w:tab w:val="num" w:pos="851"/>
        </w:tabs>
        <w:spacing w:after="240" w:line="240" w:lineRule="auto"/>
        <w:ind w:left="850" w:hanging="283"/>
        <w:jc w:val="both"/>
        <w:rPr>
          <w:rStyle w:val="Textoennegrita"/>
          <w:rFonts w:ascii="Arial" w:hAnsi="Arial" w:cs="Arial"/>
          <w:b w:val="0"/>
          <w:sz w:val="24"/>
          <w:szCs w:val="24"/>
        </w:rPr>
      </w:pPr>
      <w:r w:rsidRPr="004A7EE3">
        <w:rPr>
          <w:rFonts w:ascii="Arial" w:hAnsi="Arial" w:cs="Arial"/>
          <w:color w:val="000000" w:themeColor="text1"/>
          <w:sz w:val="24"/>
          <w:szCs w:val="24"/>
        </w:rPr>
        <w:t>Se continúa dando soporte a la Cátedra ONCE-Tiflotecnología entre la ONCE y la Universidad Complutense de Madrid. En el año 2023 se llevó a cabo la entrega de la II edición de los Premios a los mejores trabajos de Fin de Grado y Fin de Máster accesibles e inclusivos del curso 2022</w:t>
      </w:r>
      <w:r w:rsidR="002F30C7" w:rsidRPr="004A7EE3">
        <w:rPr>
          <w:rFonts w:ascii="Arial" w:hAnsi="Arial" w:cs="Arial"/>
          <w:color w:val="000000" w:themeColor="text1"/>
          <w:sz w:val="24"/>
          <w:szCs w:val="24"/>
        </w:rPr>
        <w:t>/</w:t>
      </w:r>
      <w:r w:rsidRPr="004A7EE3">
        <w:rPr>
          <w:rFonts w:ascii="Arial" w:hAnsi="Arial" w:cs="Arial"/>
          <w:color w:val="000000" w:themeColor="text1"/>
          <w:sz w:val="24"/>
          <w:szCs w:val="24"/>
        </w:rPr>
        <w:t>23</w:t>
      </w:r>
      <w:r w:rsidR="004A7EE3" w:rsidRPr="004A7EE3">
        <w:rPr>
          <w:rFonts w:ascii="Arial" w:hAnsi="Arial" w:cs="Arial"/>
          <w:color w:val="000000" w:themeColor="text1"/>
          <w:sz w:val="24"/>
          <w:szCs w:val="24"/>
        </w:rPr>
        <w:t>, demostrándose la creciente sensibilización de los alumnos al</w:t>
      </w:r>
      <w:r w:rsidR="004A7EE3" w:rsidRPr="004A7EE3">
        <w:rPr>
          <w:rFonts w:ascii="Arial" w:hAnsi="Arial" w:cs="Arial"/>
          <w:b/>
          <w:bCs/>
          <w:color w:val="000000" w:themeColor="text1"/>
          <w:sz w:val="24"/>
          <w:szCs w:val="24"/>
        </w:rPr>
        <w:t xml:space="preserve"> </w:t>
      </w:r>
      <w:r w:rsidR="004A7EE3" w:rsidRPr="004A7EE3">
        <w:rPr>
          <w:rStyle w:val="Textoennegrita"/>
          <w:rFonts w:ascii="Arial" w:hAnsi="Arial" w:cs="Arial"/>
          <w:b w:val="0"/>
          <w:bCs w:val="0"/>
          <w:color w:val="000000" w:themeColor="text1"/>
          <w:sz w:val="24"/>
          <w:szCs w:val="24"/>
        </w:rPr>
        <w:t xml:space="preserve">dedicar su investigación a hacer una sociedad más inclusiva y mejorar la calidad de vida de las personas con </w:t>
      </w:r>
      <w:r w:rsidR="004A7EE3" w:rsidRPr="00F86178">
        <w:rPr>
          <w:rStyle w:val="Textoennegrita"/>
          <w:rFonts w:ascii="Arial" w:hAnsi="Arial" w:cs="Arial"/>
          <w:b w:val="0"/>
          <w:sz w:val="24"/>
          <w:szCs w:val="24"/>
        </w:rPr>
        <w:t>discapacidad.</w:t>
      </w:r>
    </w:p>
    <w:p w14:paraId="6359BC08" w14:textId="1A296D6E" w:rsidR="00B14BC5" w:rsidRPr="00C961E2" w:rsidRDefault="00B14BC5" w:rsidP="00636AAF">
      <w:pPr>
        <w:spacing w:before="240" w:after="240" w:line="240" w:lineRule="auto"/>
        <w:ind w:left="284"/>
        <w:jc w:val="both"/>
        <w:rPr>
          <w:rFonts w:ascii="Arial" w:hAnsi="Arial" w:cs="Arial"/>
          <w:sz w:val="24"/>
          <w:szCs w:val="24"/>
        </w:rPr>
      </w:pPr>
      <w:r w:rsidRPr="00C961E2">
        <w:rPr>
          <w:rFonts w:ascii="Arial" w:hAnsi="Arial" w:cs="Arial"/>
          <w:sz w:val="24"/>
          <w:szCs w:val="24"/>
        </w:rPr>
        <w:t>Con relación a esta área, también son reseñables las evaluaciones sobre distintos dispositivos susceptibles de poder ser utilizados por personas con ceguera o con deficiencia visual grave (14 en este año); así como la valoración de productos software (150) o páginas web (45).</w:t>
      </w:r>
    </w:p>
    <w:p w14:paraId="5F746EC5" w14:textId="4F0AA1D7" w:rsidR="00A95995" w:rsidRPr="000717D0" w:rsidRDefault="008E2A50" w:rsidP="00636AAF">
      <w:pPr>
        <w:pStyle w:val="Ttulo2"/>
        <w:numPr>
          <w:ilvl w:val="1"/>
          <w:numId w:val="14"/>
        </w:numPr>
        <w:spacing w:before="0" w:after="240" w:line="240" w:lineRule="auto"/>
        <w:ind w:left="851" w:hanging="567"/>
        <w:jc w:val="both"/>
        <w:rPr>
          <w:rFonts w:ascii="Arial" w:hAnsi="Arial" w:cs="Arial"/>
          <w:b/>
          <w:bCs/>
          <w:color w:val="auto"/>
          <w:sz w:val="24"/>
          <w:szCs w:val="24"/>
        </w:rPr>
      </w:pPr>
      <w:bookmarkStart w:id="45" w:name="_Toc161141288"/>
      <w:r w:rsidRPr="000717D0">
        <w:rPr>
          <w:rFonts w:ascii="Arial" w:hAnsi="Arial" w:cs="Arial"/>
          <w:b/>
          <w:bCs/>
          <w:color w:val="auto"/>
          <w:sz w:val="24"/>
          <w:szCs w:val="24"/>
        </w:rPr>
        <w:t>INVESTIGACIÓN SOCIAL</w:t>
      </w:r>
      <w:bookmarkEnd w:id="45"/>
    </w:p>
    <w:p w14:paraId="0F6F2912" w14:textId="15377B64" w:rsidR="003822A6" w:rsidRPr="000717D0" w:rsidRDefault="00DE0678" w:rsidP="00636AAF">
      <w:pPr>
        <w:spacing w:after="240" w:line="240" w:lineRule="auto"/>
        <w:ind w:left="284"/>
        <w:jc w:val="both"/>
        <w:rPr>
          <w:rFonts w:ascii="Arial" w:hAnsi="Arial" w:cs="Arial"/>
          <w:sz w:val="24"/>
          <w:szCs w:val="24"/>
        </w:rPr>
      </w:pPr>
      <w:r w:rsidRPr="000717D0">
        <w:rPr>
          <w:rFonts w:ascii="Arial" w:hAnsi="Arial" w:cs="Arial"/>
          <w:sz w:val="24"/>
          <w:szCs w:val="24"/>
        </w:rPr>
        <w:t xml:space="preserve">Con el objetivo de mejorar la calidad de vida de las personas con ceguera y deficiencia visual, se llevan a cabo </w:t>
      </w:r>
      <w:r w:rsidR="00840EA6" w:rsidRPr="000717D0">
        <w:rPr>
          <w:rFonts w:ascii="Arial" w:hAnsi="Arial" w:cs="Arial"/>
          <w:sz w:val="24"/>
          <w:szCs w:val="24"/>
        </w:rPr>
        <w:t xml:space="preserve">diferentes estudios e </w:t>
      </w:r>
      <w:r w:rsidRPr="000717D0">
        <w:rPr>
          <w:rFonts w:ascii="Arial" w:hAnsi="Arial" w:cs="Arial"/>
          <w:sz w:val="24"/>
          <w:szCs w:val="24"/>
        </w:rPr>
        <w:t>investigaciones sociales.</w:t>
      </w:r>
    </w:p>
    <w:p w14:paraId="60FE9C39" w14:textId="16D7B6B2" w:rsidR="00DE0678" w:rsidRDefault="00DE0678" w:rsidP="00636AAF">
      <w:pPr>
        <w:spacing w:after="240" w:line="240" w:lineRule="auto"/>
        <w:ind w:left="284"/>
        <w:jc w:val="both"/>
        <w:rPr>
          <w:rFonts w:ascii="Arial" w:hAnsi="Arial" w:cs="Arial"/>
          <w:sz w:val="24"/>
          <w:szCs w:val="24"/>
        </w:rPr>
      </w:pPr>
      <w:r w:rsidRPr="000717D0">
        <w:rPr>
          <w:rFonts w:ascii="Arial" w:hAnsi="Arial" w:cs="Arial"/>
          <w:sz w:val="24"/>
          <w:szCs w:val="24"/>
        </w:rPr>
        <w:t>Por un lado, se establecen diferentes colaboraciones con centros y equipos de investigación e innovación (públicos o privados), con Universidades</w:t>
      </w:r>
      <w:r w:rsidR="00840EA6" w:rsidRPr="000717D0">
        <w:rPr>
          <w:rFonts w:ascii="Arial" w:hAnsi="Arial" w:cs="Arial"/>
          <w:sz w:val="24"/>
          <w:szCs w:val="24"/>
        </w:rPr>
        <w:t xml:space="preserve"> </w:t>
      </w:r>
      <w:r w:rsidRPr="000717D0">
        <w:rPr>
          <w:rFonts w:ascii="Arial" w:hAnsi="Arial" w:cs="Arial"/>
          <w:sz w:val="24"/>
          <w:szCs w:val="24"/>
        </w:rPr>
        <w:t xml:space="preserve">y con profesionales de diversos ámbitos, </w:t>
      </w:r>
      <w:r w:rsidR="00840EA6" w:rsidRPr="000717D0">
        <w:rPr>
          <w:rFonts w:ascii="Arial" w:hAnsi="Arial" w:cs="Arial"/>
          <w:sz w:val="24"/>
          <w:szCs w:val="24"/>
        </w:rPr>
        <w:t xml:space="preserve">para la puesta en </w:t>
      </w:r>
      <w:r w:rsidRPr="000717D0">
        <w:rPr>
          <w:rFonts w:ascii="Arial" w:hAnsi="Arial" w:cs="Arial"/>
          <w:sz w:val="24"/>
          <w:szCs w:val="24"/>
        </w:rPr>
        <w:t xml:space="preserve">marcha </w:t>
      </w:r>
      <w:r w:rsidR="00840EA6" w:rsidRPr="000717D0">
        <w:rPr>
          <w:rFonts w:ascii="Arial" w:hAnsi="Arial" w:cs="Arial"/>
          <w:sz w:val="24"/>
          <w:szCs w:val="24"/>
        </w:rPr>
        <w:t xml:space="preserve">de </w:t>
      </w:r>
      <w:r w:rsidRPr="000717D0">
        <w:rPr>
          <w:rFonts w:ascii="Arial" w:hAnsi="Arial" w:cs="Arial"/>
          <w:sz w:val="24"/>
          <w:szCs w:val="24"/>
        </w:rPr>
        <w:t xml:space="preserve">proyectos orientados a mejorar la autonomía y/o la inclusión social de las personas a las que atendemos. Por otro lado, </w:t>
      </w:r>
      <w:r w:rsidR="008C3281" w:rsidRPr="000717D0">
        <w:rPr>
          <w:rFonts w:ascii="Arial" w:hAnsi="Arial" w:cs="Arial"/>
          <w:sz w:val="24"/>
          <w:szCs w:val="24"/>
        </w:rPr>
        <w:t xml:space="preserve">se llevan a cabo </w:t>
      </w:r>
      <w:r w:rsidR="00840EA6" w:rsidRPr="000717D0">
        <w:rPr>
          <w:rFonts w:ascii="Arial" w:hAnsi="Arial" w:cs="Arial"/>
          <w:sz w:val="24"/>
          <w:szCs w:val="24"/>
        </w:rPr>
        <w:t xml:space="preserve">estudios </w:t>
      </w:r>
      <w:r w:rsidR="008C3281" w:rsidRPr="000717D0">
        <w:rPr>
          <w:rFonts w:ascii="Arial" w:hAnsi="Arial" w:cs="Arial"/>
          <w:sz w:val="24"/>
          <w:szCs w:val="24"/>
        </w:rPr>
        <w:t xml:space="preserve">de carácter interno sobre distintas temáticas, </w:t>
      </w:r>
      <w:r w:rsidR="00840EA6" w:rsidRPr="000717D0">
        <w:rPr>
          <w:rFonts w:ascii="Arial" w:hAnsi="Arial" w:cs="Arial"/>
          <w:sz w:val="24"/>
          <w:szCs w:val="24"/>
        </w:rPr>
        <w:t>con el objetivo de profundizar en el c</w:t>
      </w:r>
      <w:r w:rsidR="008C3281" w:rsidRPr="000717D0">
        <w:rPr>
          <w:rFonts w:ascii="Arial" w:hAnsi="Arial" w:cs="Arial"/>
          <w:sz w:val="24"/>
          <w:szCs w:val="24"/>
        </w:rPr>
        <w:t xml:space="preserve">onocimiento </w:t>
      </w:r>
      <w:r w:rsidR="00840EA6" w:rsidRPr="000717D0">
        <w:rPr>
          <w:rFonts w:ascii="Arial" w:hAnsi="Arial" w:cs="Arial"/>
          <w:sz w:val="24"/>
          <w:szCs w:val="24"/>
        </w:rPr>
        <w:t>sobre</w:t>
      </w:r>
      <w:r w:rsidR="008C3281" w:rsidRPr="000717D0">
        <w:rPr>
          <w:rFonts w:ascii="Arial" w:hAnsi="Arial" w:cs="Arial"/>
          <w:sz w:val="24"/>
          <w:szCs w:val="24"/>
        </w:rPr>
        <w:t xml:space="preserve"> las características</w:t>
      </w:r>
      <w:r w:rsidR="00840EA6" w:rsidRPr="000717D0">
        <w:rPr>
          <w:rFonts w:ascii="Arial" w:hAnsi="Arial" w:cs="Arial"/>
          <w:sz w:val="24"/>
          <w:szCs w:val="24"/>
        </w:rPr>
        <w:t>,</w:t>
      </w:r>
      <w:r w:rsidR="008C3281" w:rsidRPr="000717D0">
        <w:rPr>
          <w:rFonts w:ascii="Arial" w:hAnsi="Arial" w:cs="Arial"/>
          <w:sz w:val="24"/>
          <w:szCs w:val="24"/>
        </w:rPr>
        <w:t xml:space="preserve"> las expectativas y las necesidades de las personas afiliadas.</w:t>
      </w:r>
    </w:p>
    <w:p w14:paraId="1F9521E8" w14:textId="77777777" w:rsidR="00D744D1" w:rsidRDefault="00D744D1">
      <w:pPr>
        <w:rPr>
          <w:rFonts w:ascii="Arial" w:hAnsi="Arial"/>
          <w:sz w:val="20"/>
          <w:szCs w:val="20"/>
        </w:rPr>
      </w:pPr>
      <w:r>
        <w:rPr>
          <w:rFonts w:ascii="Arial" w:hAnsi="Arial"/>
          <w:sz w:val="20"/>
          <w:szCs w:val="20"/>
        </w:rPr>
        <w:br w:type="page"/>
      </w:r>
    </w:p>
    <w:p w14:paraId="4A22AAD9" w14:textId="679378FB"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lastRenderedPageBreak/>
        <w:t>Tabla 1</w:t>
      </w:r>
      <w:r w:rsidR="004B3FBA">
        <w:rPr>
          <w:rFonts w:ascii="Arial" w:hAnsi="Arial"/>
          <w:sz w:val="20"/>
          <w:szCs w:val="20"/>
        </w:rPr>
        <w:t>4</w:t>
      </w:r>
      <w:r>
        <w:rPr>
          <w:rFonts w:ascii="Arial" w:hAnsi="Arial"/>
          <w:sz w:val="20"/>
          <w:szCs w:val="20"/>
        </w:rPr>
        <w:t>.</w:t>
      </w:r>
      <w:r w:rsidR="004B3FBA">
        <w:rPr>
          <w:rFonts w:ascii="Arial" w:hAnsi="Arial"/>
          <w:sz w:val="20"/>
          <w:szCs w:val="20"/>
        </w:rPr>
        <w:t xml:space="preserve"> Proyectos de investigación social</w:t>
      </w:r>
    </w:p>
    <w:tbl>
      <w:tblPr>
        <w:tblStyle w:val="Tablaconcuadrcula4-nfasis6"/>
        <w:tblW w:w="4760" w:type="pct"/>
        <w:jc w:val="center"/>
        <w:tblLook w:val="04A0" w:firstRow="1" w:lastRow="0" w:firstColumn="1" w:lastColumn="0" w:noHBand="0" w:noVBand="1"/>
      </w:tblPr>
      <w:tblGrid>
        <w:gridCol w:w="8356"/>
      </w:tblGrid>
      <w:tr w:rsidR="000717D0" w:rsidRPr="000717D0" w14:paraId="1581BAC3" w14:textId="77777777" w:rsidTr="00E405F7">
        <w:trPr>
          <w:cnfStyle w:val="100000000000" w:firstRow="1" w:lastRow="0" w:firstColumn="0" w:lastColumn="0" w:oddVBand="0" w:evenVBand="0" w:oddHBand="0" w:evenHBand="0" w:firstRowFirstColumn="0" w:firstRowLastColumn="0" w:lastRowFirstColumn="0" w:lastRowLastColumn="0"/>
          <w:cantSplit/>
          <w:trHeight w:val="340"/>
          <w:tblHeader/>
          <w:jc w:val="center"/>
        </w:trPr>
        <w:tc>
          <w:tcPr>
            <w:cnfStyle w:val="001000000000" w:firstRow="0" w:lastRow="0" w:firstColumn="1" w:lastColumn="0" w:oddVBand="0" w:evenVBand="0" w:oddHBand="0" w:evenHBand="0" w:firstRowFirstColumn="0" w:firstRowLastColumn="0" w:lastRowFirstColumn="0" w:lastRowLastColumn="0"/>
            <w:tcW w:w="5000" w:type="pct"/>
          </w:tcPr>
          <w:p w14:paraId="5C5A7685" w14:textId="493D202D" w:rsidR="009E376B" w:rsidRPr="00080C4E" w:rsidRDefault="009E376B" w:rsidP="00A61920">
            <w:pPr>
              <w:spacing w:before="60" w:after="60"/>
              <w:jc w:val="center"/>
              <w:rPr>
                <w:rFonts w:ascii="Arial" w:hAnsi="Arial"/>
                <w:color w:val="000000" w:themeColor="text1"/>
              </w:rPr>
            </w:pPr>
            <w:r w:rsidRPr="00080C4E">
              <w:rPr>
                <w:rFonts w:ascii="Arial" w:hAnsi="Arial"/>
                <w:color w:val="000000" w:themeColor="text1"/>
              </w:rPr>
              <w:t xml:space="preserve">Proyectos investigación social: </w:t>
            </w:r>
            <w:r w:rsidR="00D87049" w:rsidRPr="00080C4E">
              <w:rPr>
                <w:rFonts w:ascii="Arial" w:hAnsi="Arial"/>
                <w:strike/>
                <w:color w:val="000000" w:themeColor="text1"/>
              </w:rPr>
              <w:t>4</w:t>
            </w:r>
          </w:p>
        </w:tc>
      </w:tr>
      <w:tr w:rsidR="000717D0" w:rsidRPr="000717D0" w14:paraId="068F2CA2" w14:textId="77777777" w:rsidTr="00E405F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tcPr>
          <w:p w14:paraId="69F9C748" w14:textId="37EB3549" w:rsidR="00080C4E" w:rsidRPr="00080C4E" w:rsidRDefault="00080C4E" w:rsidP="00A61920">
            <w:pPr>
              <w:pStyle w:val="Prrafodelista"/>
              <w:numPr>
                <w:ilvl w:val="0"/>
                <w:numId w:val="15"/>
              </w:numPr>
              <w:spacing w:before="60" w:after="60"/>
              <w:ind w:left="284" w:hanging="284"/>
              <w:contextualSpacing w:val="0"/>
              <w:jc w:val="both"/>
              <w:rPr>
                <w:rFonts w:ascii="Arial" w:hAnsi="Arial"/>
                <w:b w:val="0"/>
                <w:bCs w:val="0"/>
                <w:color w:val="000000" w:themeColor="text1"/>
              </w:rPr>
            </w:pPr>
            <w:r w:rsidRPr="00080C4E">
              <w:rPr>
                <w:rFonts w:ascii="Arial" w:hAnsi="Arial"/>
                <w:b w:val="0"/>
                <w:bCs w:val="0"/>
                <w:color w:val="000000" w:themeColor="text1"/>
              </w:rPr>
              <w:t>El proyecto sobre el impacto de diferentes aprendizajes en torno a la representación espacial para la orientación y movilidad de las personas con discapacidad visual, en colaboración con la Universidad Autónoma de Madrid ha seguido evolucionando.</w:t>
            </w:r>
          </w:p>
          <w:p w14:paraId="24887886" w14:textId="23B81BC8" w:rsidR="00D87049" w:rsidRPr="00080C4E" w:rsidRDefault="004B597A" w:rsidP="00A61920">
            <w:pPr>
              <w:pStyle w:val="Prrafodelista"/>
              <w:numPr>
                <w:ilvl w:val="0"/>
                <w:numId w:val="15"/>
              </w:numPr>
              <w:spacing w:before="60" w:after="60"/>
              <w:ind w:left="284" w:hanging="284"/>
              <w:contextualSpacing w:val="0"/>
              <w:jc w:val="both"/>
              <w:rPr>
                <w:rFonts w:ascii="Arial" w:hAnsi="Arial"/>
                <w:b w:val="0"/>
                <w:bCs w:val="0"/>
                <w:color w:val="000000" w:themeColor="text1"/>
              </w:rPr>
            </w:pPr>
            <w:r w:rsidRPr="00080C4E">
              <w:rPr>
                <w:rFonts w:ascii="Arial" w:hAnsi="Arial"/>
                <w:b w:val="0"/>
                <w:bCs w:val="0"/>
                <w:color w:val="000000" w:themeColor="text1"/>
              </w:rPr>
              <w:t>S</w:t>
            </w:r>
            <w:r w:rsidR="00567ABD" w:rsidRPr="00080C4E">
              <w:rPr>
                <w:rFonts w:ascii="Arial" w:hAnsi="Arial"/>
                <w:b w:val="0"/>
                <w:bCs w:val="0"/>
                <w:color w:val="000000" w:themeColor="text1"/>
              </w:rPr>
              <w:t xml:space="preserve">e </w:t>
            </w:r>
            <w:r w:rsidR="00D87049" w:rsidRPr="00080C4E">
              <w:rPr>
                <w:rFonts w:ascii="Arial" w:hAnsi="Arial"/>
                <w:b w:val="0"/>
                <w:bCs w:val="0"/>
                <w:color w:val="000000" w:themeColor="text1"/>
              </w:rPr>
              <w:t xml:space="preserve">sigue colaborando con la Escuela de Fisioterapia de la ONCE en el proyecto sobre el </w:t>
            </w:r>
            <w:r w:rsidR="00D87049" w:rsidRPr="00080C4E">
              <w:rPr>
                <w:rFonts w:ascii="Arial" w:hAnsi="Arial" w:cs="Arial"/>
                <w:b w:val="0"/>
                <w:bCs w:val="0"/>
                <w:color w:val="000000" w:themeColor="text1"/>
                <w:lang w:eastAsia="es-ES"/>
              </w:rPr>
              <w:t>Servicio de Tele-Fisioterapia para el diagnóstico temprano de dolor musculoesquelético en personas con discapacidad visual.</w:t>
            </w:r>
          </w:p>
          <w:p w14:paraId="07F96BA3" w14:textId="13DF83EC" w:rsidR="00D87049" w:rsidRPr="00080C4E" w:rsidRDefault="00D87049" w:rsidP="00A61920">
            <w:pPr>
              <w:pStyle w:val="Prrafodelista"/>
              <w:numPr>
                <w:ilvl w:val="0"/>
                <w:numId w:val="15"/>
              </w:numPr>
              <w:spacing w:before="60" w:after="60"/>
              <w:ind w:left="284" w:hanging="284"/>
              <w:contextualSpacing w:val="0"/>
              <w:jc w:val="both"/>
              <w:rPr>
                <w:rFonts w:ascii="Arial" w:hAnsi="Arial"/>
                <w:b w:val="0"/>
                <w:bCs w:val="0"/>
                <w:color w:val="000000" w:themeColor="text1"/>
              </w:rPr>
            </w:pPr>
            <w:r w:rsidRPr="00080C4E">
              <w:rPr>
                <w:rFonts w:ascii="Arial" w:hAnsi="Arial"/>
                <w:b w:val="0"/>
                <w:bCs w:val="0"/>
                <w:color w:val="000000" w:themeColor="text1"/>
              </w:rPr>
              <w:t>Se está llevando a cabo, junto con la Universidad Rey Juan Carlos, un proyecto</w:t>
            </w:r>
            <w:r w:rsidRPr="00080C4E">
              <w:rPr>
                <w:rFonts w:ascii="Arial" w:hAnsi="Arial" w:cs="Arial"/>
                <w:b w:val="0"/>
                <w:bCs w:val="0"/>
                <w:color w:val="000000" w:themeColor="text1"/>
                <w:lang w:eastAsia="es-ES"/>
              </w:rPr>
              <w:t xml:space="preserve"> sobre percepción hacia los productos y tecnologías de apoyo.</w:t>
            </w:r>
          </w:p>
          <w:p w14:paraId="5972074E" w14:textId="17DD0A54" w:rsidR="009E376B" w:rsidRPr="00080C4E" w:rsidRDefault="00D87049" w:rsidP="00A61920">
            <w:pPr>
              <w:pStyle w:val="Prrafodelista"/>
              <w:numPr>
                <w:ilvl w:val="0"/>
                <w:numId w:val="15"/>
              </w:numPr>
              <w:spacing w:before="60" w:after="60"/>
              <w:ind w:left="284" w:hanging="284"/>
              <w:contextualSpacing w:val="0"/>
              <w:jc w:val="both"/>
              <w:rPr>
                <w:rFonts w:ascii="Arial" w:hAnsi="Arial"/>
                <w:color w:val="000000" w:themeColor="text1"/>
              </w:rPr>
            </w:pPr>
            <w:r w:rsidRPr="00080C4E">
              <w:rPr>
                <w:rFonts w:ascii="Arial" w:hAnsi="Arial"/>
                <w:b w:val="0"/>
                <w:bCs w:val="0"/>
                <w:color w:val="000000" w:themeColor="text1"/>
              </w:rPr>
              <w:t>Se ha desarrollado el estudio sobre las necesidades de las personas afiliadas.</w:t>
            </w:r>
          </w:p>
        </w:tc>
      </w:tr>
    </w:tbl>
    <w:p w14:paraId="0EA740E9" w14:textId="1C18D627" w:rsidR="004B597A" w:rsidRPr="00C326CA" w:rsidRDefault="00C765FA" w:rsidP="00636AAF">
      <w:pPr>
        <w:spacing w:before="240" w:after="240" w:line="240" w:lineRule="auto"/>
        <w:ind w:left="284"/>
        <w:jc w:val="both"/>
        <w:rPr>
          <w:rFonts w:ascii="Arial" w:hAnsi="Arial" w:cs="Arial"/>
          <w:sz w:val="24"/>
          <w:szCs w:val="24"/>
        </w:rPr>
      </w:pPr>
      <w:r w:rsidRPr="000717D0">
        <w:rPr>
          <w:rFonts w:ascii="Arial" w:hAnsi="Arial" w:cs="Arial"/>
          <w:sz w:val="24"/>
          <w:szCs w:val="24"/>
        </w:rPr>
        <w:t xml:space="preserve">Además de la investigación con recursos propios y la financiación de proyectos externos, la ONCE apoya las actividades de innovación y buenas prácticas mediante la convocatoria anual del Concurso de </w:t>
      </w:r>
      <w:r w:rsidRPr="00032C48">
        <w:rPr>
          <w:rFonts w:ascii="Arial" w:hAnsi="Arial" w:cs="Arial"/>
          <w:color w:val="000000" w:themeColor="text1"/>
          <w:sz w:val="24"/>
          <w:szCs w:val="24"/>
        </w:rPr>
        <w:t xml:space="preserve">Experiencias de Innovación y Buenas Prácticas en Servicios Sociales. </w:t>
      </w:r>
      <w:r w:rsidR="00BD7A46" w:rsidRPr="00032C48">
        <w:rPr>
          <w:rFonts w:ascii="Arial" w:hAnsi="Arial" w:cs="Arial"/>
          <w:color w:val="000000" w:themeColor="text1"/>
          <w:sz w:val="24"/>
          <w:szCs w:val="24"/>
        </w:rPr>
        <w:t xml:space="preserve">En </w:t>
      </w:r>
      <w:r w:rsidR="0037232C" w:rsidRPr="00032C48">
        <w:rPr>
          <w:rFonts w:ascii="Arial" w:hAnsi="Arial" w:cs="Arial"/>
          <w:color w:val="000000" w:themeColor="text1"/>
          <w:sz w:val="24"/>
          <w:szCs w:val="24"/>
        </w:rPr>
        <w:t xml:space="preserve">julio de </w:t>
      </w:r>
      <w:r w:rsidR="00BD7A46" w:rsidRPr="00032C48">
        <w:rPr>
          <w:rFonts w:ascii="Arial" w:hAnsi="Arial" w:cs="Arial"/>
          <w:color w:val="000000" w:themeColor="text1"/>
          <w:sz w:val="24"/>
          <w:szCs w:val="24"/>
        </w:rPr>
        <w:t>202</w:t>
      </w:r>
      <w:r w:rsidR="003E54C5" w:rsidRPr="00032C48">
        <w:rPr>
          <w:rFonts w:ascii="Arial" w:hAnsi="Arial" w:cs="Arial"/>
          <w:color w:val="000000" w:themeColor="text1"/>
          <w:sz w:val="24"/>
          <w:szCs w:val="24"/>
        </w:rPr>
        <w:t>3</w:t>
      </w:r>
      <w:r w:rsidR="00BD7A46" w:rsidRPr="00032C48">
        <w:rPr>
          <w:rFonts w:ascii="Arial" w:hAnsi="Arial" w:cs="Arial"/>
          <w:color w:val="000000" w:themeColor="text1"/>
          <w:sz w:val="24"/>
          <w:szCs w:val="24"/>
        </w:rPr>
        <w:t xml:space="preserve"> se publicó la </w:t>
      </w:r>
      <w:r w:rsidR="0037232C" w:rsidRPr="00032C48">
        <w:rPr>
          <w:rFonts w:ascii="Arial" w:hAnsi="Arial" w:cs="Arial"/>
          <w:color w:val="000000" w:themeColor="text1"/>
          <w:sz w:val="24"/>
          <w:szCs w:val="24"/>
        </w:rPr>
        <w:t>convocatoria</w:t>
      </w:r>
      <w:r w:rsidR="00BD7A46" w:rsidRPr="00032C48">
        <w:rPr>
          <w:rFonts w:ascii="Arial" w:hAnsi="Arial" w:cs="Arial"/>
          <w:color w:val="000000" w:themeColor="text1"/>
          <w:sz w:val="24"/>
          <w:szCs w:val="24"/>
        </w:rPr>
        <w:t xml:space="preserve"> del VI</w:t>
      </w:r>
      <w:r w:rsidR="0037232C" w:rsidRPr="00032C48">
        <w:rPr>
          <w:rFonts w:ascii="Arial" w:hAnsi="Arial" w:cs="Arial"/>
          <w:color w:val="000000" w:themeColor="text1"/>
          <w:sz w:val="24"/>
          <w:szCs w:val="24"/>
        </w:rPr>
        <w:t>I</w:t>
      </w:r>
      <w:r w:rsidR="00BD7A46" w:rsidRPr="00032C48">
        <w:rPr>
          <w:rFonts w:ascii="Arial" w:hAnsi="Arial" w:cs="Arial"/>
          <w:color w:val="000000" w:themeColor="text1"/>
          <w:sz w:val="24"/>
          <w:szCs w:val="24"/>
        </w:rPr>
        <w:t xml:space="preserve"> Concurso</w:t>
      </w:r>
      <w:r w:rsidR="0037232C" w:rsidRPr="00032C48">
        <w:rPr>
          <w:rFonts w:ascii="Arial" w:hAnsi="Arial" w:cs="Arial"/>
          <w:color w:val="000000" w:themeColor="text1"/>
          <w:sz w:val="24"/>
          <w:szCs w:val="24"/>
        </w:rPr>
        <w:t xml:space="preserve"> a la que se han presentado 18 trabajos</w:t>
      </w:r>
      <w:r w:rsidR="00D87049" w:rsidRPr="00C326CA">
        <w:rPr>
          <w:rFonts w:ascii="Arial" w:hAnsi="Arial" w:cs="Arial"/>
          <w:sz w:val="24"/>
          <w:szCs w:val="24"/>
        </w:rPr>
        <w:t>.</w:t>
      </w:r>
    </w:p>
    <w:p w14:paraId="6FFE5651" w14:textId="7FEAD240" w:rsidR="00A95995" w:rsidRPr="000717D0" w:rsidRDefault="00771AFE" w:rsidP="00636AAF">
      <w:pPr>
        <w:pStyle w:val="Ttulo2"/>
        <w:numPr>
          <w:ilvl w:val="1"/>
          <w:numId w:val="14"/>
        </w:numPr>
        <w:spacing w:before="0" w:after="240" w:line="240" w:lineRule="auto"/>
        <w:ind w:left="851" w:hanging="567"/>
        <w:jc w:val="both"/>
        <w:rPr>
          <w:rFonts w:ascii="Arial" w:hAnsi="Arial" w:cs="Arial"/>
          <w:b/>
          <w:bCs/>
          <w:color w:val="auto"/>
          <w:sz w:val="24"/>
          <w:szCs w:val="24"/>
        </w:rPr>
      </w:pPr>
      <w:bookmarkStart w:id="46" w:name="_Toc161141289"/>
      <w:r w:rsidRPr="000717D0">
        <w:rPr>
          <w:rFonts w:ascii="Arial" w:hAnsi="Arial" w:cs="Arial"/>
          <w:b/>
          <w:bCs/>
          <w:color w:val="auto"/>
          <w:sz w:val="24"/>
          <w:szCs w:val="24"/>
        </w:rPr>
        <w:t>INVESTIGACIÓN EN VISIÓN Y ASESORAMIENTO GENÉTICO</w:t>
      </w:r>
      <w:bookmarkEnd w:id="46"/>
    </w:p>
    <w:p w14:paraId="189D4C55" w14:textId="2A184F18" w:rsidR="00592D32" w:rsidRPr="000717D0" w:rsidRDefault="00063DAB" w:rsidP="00636AAF">
      <w:pPr>
        <w:spacing w:after="240" w:line="240" w:lineRule="auto"/>
        <w:ind w:left="284"/>
        <w:jc w:val="both"/>
        <w:rPr>
          <w:rFonts w:ascii="Arial" w:hAnsi="Arial" w:cs="Arial"/>
          <w:sz w:val="24"/>
          <w:szCs w:val="24"/>
        </w:rPr>
      </w:pPr>
      <w:r w:rsidRPr="000717D0">
        <w:rPr>
          <w:rFonts w:ascii="Arial" w:hAnsi="Arial" w:cs="Arial"/>
          <w:sz w:val="24"/>
          <w:szCs w:val="24"/>
        </w:rPr>
        <w:t>Uno de los fines de la Institución es promover la prevención y detección precoz de patologías causantes de ceguera, con especial atención a las necesidades de los grupos de personas afiliadas de atención prioritaria.</w:t>
      </w:r>
    </w:p>
    <w:p w14:paraId="4D95AAA5" w14:textId="78CE7CC1" w:rsidR="00916E37" w:rsidRDefault="00063DAB" w:rsidP="00636AAF">
      <w:pPr>
        <w:spacing w:after="240" w:line="240" w:lineRule="auto"/>
        <w:ind w:left="284"/>
        <w:jc w:val="both"/>
        <w:rPr>
          <w:rFonts w:ascii="Arial" w:hAnsi="Arial" w:cs="Arial"/>
          <w:sz w:val="24"/>
          <w:szCs w:val="24"/>
        </w:rPr>
      </w:pPr>
      <w:r w:rsidRPr="000717D0">
        <w:rPr>
          <w:rFonts w:ascii="Arial" w:hAnsi="Arial" w:cs="Arial"/>
          <w:sz w:val="24"/>
          <w:szCs w:val="24"/>
        </w:rPr>
        <w:t>En este sentido, la ONCE promueve actuaciones que propician avances del conocimiento científico sobre ceguera y deficiencia visual, que aportan innovaciones y perfeccionamiento en los métodos y técnicas de intervención, así como en el diseño y desarrollo de materiales y tecnologías.</w:t>
      </w:r>
    </w:p>
    <w:p w14:paraId="2494FFBC" w14:textId="60CF617D"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Tabla 1</w:t>
      </w:r>
      <w:r w:rsidR="00A13F71">
        <w:rPr>
          <w:rFonts w:ascii="Arial" w:hAnsi="Arial"/>
          <w:sz w:val="20"/>
          <w:szCs w:val="20"/>
        </w:rPr>
        <w:t>5</w:t>
      </w:r>
      <w:r>
        <w:rPr>
          <w:rFonts w:ascii="Arial" w:hAnsi="Arial"/>
          <w:sz w:val="20"/>
          <w:szCs w:val="20"/>
        </w:rPr>
        <w:t>.</w:t>
      </w:r>
      <w:r w:rsidR="00A13F71">
        <w:rPr>
          <w:rFonts w:ascii="Arial" w:hAnsi="Arial"/>
          <w:sz w:val="20"/>
          <w:szCs w:val="20"/>
        </w:rPr>
        <w:t xml:space="preserve"> </w:t>
      </w:r>
      <w:r w:rsidR="00361349" w:rsidRPr="00361349">
        <w:rPr>
          <w:rFonts w:ascii="Arial" w:hAnsi="Arial"/>
          <w:sz w:val="20"/>
          <w:szCs w:val="20"/>
        </w:rPr>
        <w:t>Proyectos de investigación en visión</w:t>
      </w:r>
    </w:p>
    <w:tbl>
      <w:tblPr>
        <w:tblStyle w:val="Tablaconcuadrcula4-nfasis6"/>
        <w:tblW w:w="4760" w:type="pct"/>
        <w:jc w:val="center"/>
        <w:tblLayout w:type="fixed"/>
        <w:tblLook w:val="04A0" w:firstRow="1" w:lastRow="0" w:firstColumn="1" w:lastColumn="0" w:noHBand="0" w:noVBand="1"/>
      </w:tblPr>
      <w:tblGrid>
        <w:gridCol w:w="8356"/>
      </w:tblGrid>
      <w:tr w:rsidR="000717D0" w:rsidRPr="000717D0" w14:paraId="556279CB" w14:textId="77777777" w:rsidTr="005F6FA1">
        <w:trPr>
          <w:cnfStyle w:val="100000000000" w:firstRow="1" w:lastRow="0" w:firstColumn="0" w:lastColumn="0" w:oddVBand="0" w:evenVBand="0" w:oddHBand="0" w:evenHBand="0" w:firstRowFirstColumn="0" w:firstRowLastColumn="0" w:lastRowFirstColumn="0" w:lastRowLastColumn="0"/>
          <w:cantSplit/>
          <w:trHeight w:val="340"/>
          <w:tblHeader/>
          <w:jc w:val="center"/>
        </w:trPr>
        <w:tc>
          <w:tcPr>
            <w:cnfStyle w:val="001000000000" w:firstRow="0" w:lastRow="0" w:firstColumn="1" w:lastColumn="0" w:oddVBand="0" w:evenVBand="0" w:oddHBand="0" w:evenHBand="0" w:firstRowFirstColumn="0" w:firstRowLastColumn="0" w:lastRowFirstColumn="0" w:lastRowLastColumn="0"/>
            <w:tcW w:w="5000" w:type="pct"/>
          </w:tcPr>
          <w:p w14:paraId="6D684D18" w14:textId="6133A0C6" w:rsidR="009E376B" w:rsidRPr="001D16FA" w:rsidRDefault="009E376B" w:rsidP="00A61920">
            <w:pPr>
              <w:spacing w:before="60" w:after="60"/>
              <w:jc w:val="center"/>
              <w:rPr>
                <w:rFonts w:ascii="Arial" w:hAnsi="Arial"/>
                <w:color w:val="000000" w:themeColor="text1"/>
              </w:rPr>
            </w:pPr>
            <w:r w:rsidRPr="001D16FA">
              <w:rPr>
                <w:rFonts w:ascii="Arial" w:hAnsi="Arial"/>
                <w:color w:val="000000" w:themeColor="text1"/>
              </w:rPr>
              <w:t xml:space="preserve">Proyectos de investigación en visión: </w:t>
            </w:r>
            <w:r w:rsidR="004A62F1" w:rsidRPr="001D16FA">
              <w:rPr>
                <w:rFonts w:ascii="Arial" w:hAnsi="Arial"/>
                <w:color w:val="000000" w:themeColor="text1"/>
              </w:rPr>
              <w:t>8</w:t>
            </w:r>
          </w:p>
        </w:tc>
      </w:tr>
      <w:tr w:rsidR="000717D0" w:rsidRPr="000717D0" w14:paraId="7F00CFD4" w14:textId="77777777" w:rsidTr="005F6FA1">
        <w:trPr>
          <w:cnfStyle w:val="000000100000" w:firstRow="0" w:lastRow="0" w:firstColumn="0" w:lastColumn="0" w:oddVBand="0" w:evenVBand="0" w:oddHBand="1" w:evenHBand="0" w:firstRowFirstColumn="0" w:firstRowLastColumn="0" w:lastRowFirstColumn="0" w:lastRowLastColumn="0"/>
          <w:cantSplit/>
          <w:trHeight w:val="340"/>
          <w:jc w:val="center"/>
        </w:trPr>
        <w:tc>
          <w:tcPr>
            <w:cnfStyle w:val="001000000000" w:firstRow="0" w:lastRow="0" w:firstColumn="1" w:lastColumn="0" w:oddVBand="0" w:evenVBand="0" w:oddHBand="0" w:evenHBand="0" w:firstRowFirstColumn="0" w:firstRowLastColumn="0" w:lastRowFirstColumn="0" w:lastRowLastColumn="0"/>
            <w:tcW w:w="5000" w:type="pct"/>
          </w:tcPr>
          <w:p w14:paraId="59FC4D30" w14:textId="77777777" w:rsidR="004A62F1" w:rsidRPr="001D16FA" w:rsidRDefault="004A62F1" w:rsidP="00A61920">
            <w:pPr>
              <w:pStyle w:val="Prrafodelista"/>
              <w:numPr>
                <w:ilvl w:val="0"/>
                <w:numId w:val="15"/>
              </w:numPr>
              <w:spacing w:before="60" w:after="60"/>
              <w:ind w:left="284" w:hanging="284"/>
              <w:contextualSpacing w:val="0"/>
              <w:jc w:val="both"/>
              <w:rPr>
                <w:rFonts w:ascii="Arial" w:hAnsi="Arial"/>
                <w:b w:val="0"/>
                <w:bCs w:val="0"/>
                <w:color w:val="000000" w:themeColor="text1"/>
              </w:rPr>
            </w:pPr>
            <w:r w:rsidRPr="001D16FA">
              <w:rPr>
                <w:rFonts w:ascii="Arial" w:hAnsi="Arial"/>
                <w:b w:val="0"/>
                <w:bCs w:val="0"/>
                <w:color w:val="000000" w:themeColor="text1"/>
              </w:rPr>
              <w:t>Investigación en distrofias hereditarias de retina (DHR) de inicio tardío: aspectos clínicos y moleculares.</w:t>
            </w:r>
          </w:p>
          <w:p w14:paraId="7E234A63" w14:textId="77777777" w:rsidR="009E376B" w:rsidRPr="00C44FEF" w:rsidRDefault="004A62F1" w:rsidP="00A61920">
            <w:pPr>
              <w:pStyle w:val="Prrafodelista"/>
              <w:numPr>
                <w:ilvl w:val="0"/>
                <w:numId w:val="15"/>
              </w:numPr>
              <w:spacing w:before="60" w:after="60"/>
              <w:ind w:left="284" w:hanging="284"/>
              <w:contextualSpacing w:val="0"/>
              <w:jc w:val="both"/>
              <w:rPr>
                <w:rFonts w:ascii="Arial" w:hAnsi="Arial"/>
                <w:b w:val="0"/>
                <w:bCs w:val="0"/>
                <w:color w:val="000000" w:themeColor="text1"/>
              </w:rPr>
            </w:pPr>
            <w:r w:rsidRPr="001D16FA">
              <w:rPr>
                <w:rFonts w:ascii="Arial" w:hAnsi="Arial"/>
                <w:b w:val="0"/>
                <w:bCs w:val="0"/>
                <w:color w:val="000000" w:themeColor="text1"/>
              </w:rPr>
              <w:t>Corrección de variantes causantes de enfermedad de Stargardt mediante editores de base de RNA en linfoblastos de pacientes.</w:t>
            </w:r>
          </w:p>
          <w:p w14:paraId="20E7FDD0" w14:textId="57981A29" w:rsidR="00C44FEF" w:rsidRPr="00A61920" w:rsidRDefault="00C44FEF" w:rsidP="00A61920">
            <w:pPr>
              <w:pStyle w:val="Prrafodelista"/>
              <w:numPr>
                <w:ilvl w:val="0"/>
                <w:numId w:val="15"/>
              </w:numPr>
              <w:spacing w:before="60" w:after="60"/>
              <w:ind w:left="284" w:hanging="284"/>
              <w:contextualSpacing w:val="0"/>
              <w:jc w:val="both"/>
              <w:rPr>
                <w:rFonts w:ascii="Arial" w:hAnsi="Arial"/>
                <w:color w:val="000000" w:themeColor="text1"/>
              </w:rPr>
            </w:pPr>
            <w:r w:rsidRPr="001D16FA">
              <w:rPr>
                <w:rFonts w:ascii="Arial" w:hAnsi="Arial"/>
                <w:b w:val="0"/>
                <w:bCs w:val="0"/>
                <w:color w:val="000000" w:themeColor="text1"/>
              </w:rPr>
              <w:t>Estudio de la implicación de variantes no codificantes en aniridia congénita: aspectos genómicos, mecanísticos y terapéuticos.</w:t>
            </w:r>
          </w:p>
        </w:tc>
      </w:tr>
      <w:tr w:rsidR="00A61920" w:rsidRPr="000717D0" w14:paraId="4ACC1DA5" w14:textId="77777777" w:rsidTr="00A61920">
        <w:tblPrEx>
          <w:jc w:val="left"/>
        </w:tblPrEx>
        <w:trPr>
          <w:trHeight w:val="340"/>
        </w:trPr>
        <w:tc>
          <w:tcPr>
            <w:cnfStyle w:val="001000000000" w:firstRow="0" w:lastRow="0" w:firstColumn="1" w:lastColumn="0" w:oddVBand="0" w:evenVBand="0" w:oddHBand="0" w:evenHBand="0" w:firstRowFirstColumn="0" w:firstRowLastColumn="0" w:lastRowFirstColumn="0" w:lastRowLastColumn="0"/>
            <w:tcW w:w="5000" w:type="pct"/>
            <w:shd w:val="clear" w:color="auto" w:fill="E2EFD9" w:themeFill="accent6" w:themeFillTint="33"/>
          </w:tcPr>
          <w:p w14:paraId="6935C923" w14:textId="77777777" w:rsidR="00A61920" w:rsidRPr="00C44FEF" w:rsidRDefault="00A61920" w:rsidP="00A61920">
            <w:pPr>
              <w:pStyle w:val="Prrafodelista"/>
              <w:numPr>
                <w:ilvl w:val="0"/>
                <w:numId w:val="15"/>
              </w:numPr>
              <w:spacing w:before="60" w:after="60"/>
              <w:ind w:left="284" w:hanging="284"/>
              <w:contextualSpacing w:val="0"/>
              <w:jc w:val="both"/>
              <w:rPr>
                <w:rFonts w:ascii="Arial" w:hAnsi="Arial"/>
                <w:color w:val="000000" w:themeColor="text1"/>
              </w:rPr>
            </w:pPr>
            <w:r w:rsidRPr="001D16FA">
              <w:rPr>
                <w:rFonts w:ascii="Arial" w:hAnsi="Arial"/>
                <w:b w:val="0"/>
                <w:bCs w:val="0"/>
                <w:color w:val="000000" w:themeColor="text1"/>
              </w:rPr>
              <w:t>Estrategia para el diagnóstico integral del nistagumus: estudio de función visual, pronóstico y genético. En busca de biomarcadores.</w:t>
            </w:r>
          </w:p>
          <w:p w14:paraId="4F722C50" w14:textId="77777777" w:rsidR="00A61920" w:rsidRPr="00C44FEF" w:rsidRDefault="00A61920" w:rsidP="00A61920">
            <w:pPr>
              <w:pStyle w:val="Prrafodelista"/>
              <w:numPr>
                <w:ilvl w:val="0"/>
                <w:numId w:val="15"/>
              </w:numPr>
              <w:spacing w:before="60" w:after="60"/>
              <w:ind w:left="284" w:hanging="284"/>
              <w:contextualSpacing w:val="0"/>
              <w:jc w:val="both"/>
              <w:rPr>
                <w:rFonts w:ascii="Arial" w:hAnsi="Arial"/>
                <w:color w:val="000000" w:themeColor="text1"/>
              </w:rPr>
            </w:pPr>
            <w:r w:rsidRPr="001D16FA">
              <w:rPr>
                <w:rFonts w:ascii="Arial" w:hAnsi="Arial"/>
                <w:b w:val="0"/>
                <w:bCs w:val="0"/>
                <w:color w:val="000000" w:themeColor="text1"/>
              </w:rPr>
              <w:t>Evaluación de las propiedades de la células madre amnióticas mesenquimales humanas en la disfunción del endotelio corneal.</w:t>
            </w:r>
          </w:p>
          <w:p w14:paraId="6A1AE8C7" w14:textId="77777777" w:rsidR="00A61920" w:rsidRPr="00C44FEF" w:rsidRDefault="00A61920" w:rsidP="00A61920">
            <w:pPr>
              <w:pStyle w:val="Prrafodelista"/>
              <w:numPr>
                <w:ilvl w:val="0"/>
                <w:numId w:val="15"/>
              </w:numPr>
              <w:spacing w:before="60" w:after="60"/>
              <w:ind w:left="284" w:hanging="284"/>
              <w:contextualSpacing w:val="0"/>
              <w:jc w:val="both"/>
              <w:rPr>
                <w:rFonts w:ascii="Arial" w:hAnsi="Arial"/>
                <w:color w:val="000000" w:themeColor="text1"/>
              </w:rPr>
            </w:pPr>
            <w:r w:rsidRPr="001D16FA">
              <w:rPr>
                <w:rFonts w:ascii="Arial" w:hAnsi="Arial"/>
                <w:b w:val="0"/>
                <w:bCs w:val="0"/>
                <w:color w:val="000000" w:themeColor="text1"/>
              </w:rPr>
              <w:t>Detección temprana de biomarcadores asociados al fracaso del tratamiento médico-dietético de la obesidad: retinopatía diabética asociado al daño pancreático.</w:t>
            </w:r>
          </w:p>
          <w:p w14:paraId="452D9B6F" w14:textId="77777777" w:rsidR="00A61920" w:rsidRDefault="00A61920" w:rsidP="00A61920">
            <w:pPr>
              <w:pStyle w:val="Prrafodelista"/>
              <w:numPr>
                <w:ilvl w:val="0"/>
                <w:numId w:val="15"/>
              </w:numPr>
              <w:spacing w:before="60" w:after="60"/>
              <w:ind w:left="284" w:hanging="284"/>
              <w:contextualSpacing w:val="0"/>
              <w:jc w:val="both"/>
              <w:rPr>
                <w:rFonts w:ascii="Arial" w:hAnsi="Arial"/>
                <w:color w:val="000000" w:themeColor="text1"/>
              </w:rPr>
            </w:pPr>
            <w:r w:rsidRPr="001D16FA">
              <w:rPr>
                <w:rFonts w:ascii="Arial" w:hAnsi="Arial"/>
                <w:b w:val="0"/>
                <w:bCs w:val="0"/>
                <w:color w:val="000000" w:themeColor="text1"/>
              </w:rPr>
              <w:lastRenderedPageBreak/>
              <w:t>Alteración de la membrana mitocondrial en cegueras asociadas a ciliopatías. Determinación de nuevas dianas</w:t>
            </w:r>
            <w:r w:rsidRPr="00A61920">
              <w:rPr>
                <w:rFonts w:ascii="Arial" w:hAnsi="Arial"/>
                <w:b w:val="0"/>
                <w:bCs w:val="0"/>
                <w:color w:val="000000" w:themeColor="text1"/>
              </w:rPr>
              <w:t>.</w:t>
            </w:r>
          </w:p>
          <w:p w14:paraId="001899AC" w14:textId="4ED38033" w:rsidR="00A61920" w:rsidRPr="00A61920" w:rsidRDefault="00A61920" w:rsidP="00A61920">
            <w:pPr>
              <w:pStyle w:val="Prrafodelista"/>
              <w:numPr>
                <w:ilvl w:val="0"/>
                <w:numId w:val="15"/>
              </w:numPr>
              <w:spacing w:before="60" w:after="60"/>
              <w:ind w:left="284" w:hanging="284"/>
              <w:contextualSpacing w:val="0"/>
              <w:jc w:val="both"/>
              <w:rPr>
                <w:rFonts w:ascii="Arial" w:hAnsi="Arial"/>
                <w:color w:val="000000" w:themeColor="text1"/>
              </w:rPr>
            </w:pPr>
            <w:r w:rsidRPr="001D16FA">
              <w:rPr>
                <w:rFonts w:ascii="Arial" w:hAnsi="Arial"/>
                <w:b w:val="0"/>
                <w:bCs w:val="0"/>
                <w:color w:val="000000" w:themeColor="text1"/>
              </w:rPr>
              <w:t>TerDOABiomiPS: Nuevas aproximaciones terapéuticas para DOA basadas en tecnología de iPSCs y biomateriales texturizados</w:t>
            </w:r>
          </w:p>
        </w:tc>
      </w:tr>
    </w:tbl>
    <w:p w14:paraId="0215885A" w14:textId="79EB638A" w:rsidR="002A12F7" w:rsidRPr="000717D0" w:rsidRDefault="00B14065" w:rsidP="00636AAF">
      <w:pPr>
        <w:spacing w:before="240" w:after="240" w:line="240" w:lineRule="auto"/>
        <w:ind w:left="284"/>
        <w:jc w:val="both"/>
        <w:rPr>
          <w:rFonts w:ascii="Arial" w:hAnsi="Arial" w:cs="Arial"/>
          <w:b/>
          <w:bCs/>
          <w:sz w:val="24"/>
          <w:szCs w:val="24"/>
          <w:u w:val="single"/>
        </w:rPr>
      </w:pPr>
      <w:r w:rsidRPr="000717D0">
        <w:rPr>
          <w:rFonts w:ascii="Arial" w:hAnsi="Arial" w:cs="Arial"/>
          <w:b/>
          <w:bCs/>
          <w:sz w:val="24"/>
          <w:szCs w:val="24"/>
          <w:u w:val="single"/>
        </w:rPr>
        <w:lastRenderedPageBreak/>
        <w:t xml:space="preserve">Servicio de </w:t>
      </w:r>
      <w:r w:rsidR="000B751D" w:rsidRPr="000717D0">
        <w:rPr>
          <w:rFonts w:ascii="Arial" w:hAnsi="Arial" w:cs="Arial"/>
          <w:b/>
          <w:bCs/>
          <w:sz w:val="24"/>
          <w:szCs w:val="24"/>
          <w:u w:val="single"/>
        </w:rPr>
        <w:t>Asesoramiento Genético</w:t>
      </w:r>
    </w:p>
    <w:p w14:paraId="7627B7B5" w14:textId="0F8544DF" w:rsidR="00B14065" w:rsidRPr="00971880" w:rsidRDefault="00B14065" w:rsidP="00636AAF">
      <w:pPr>
        <w:spacing w:after="240" w:line="240" w:lineRule="auto"/>
        <w:ind w:left="284"/>
        <w:jc w:val="both"/>
        <w:rPr>
          <w:rFonts w:ascii="Arial" w:hAnsi="Arial" w:cs="Arial"/>
          <w:color w:val="000000" w:themeColor="text1"/>
          <w:sz w:val="24"/>
          <w:szCs w:val="24"/>
        </w:rPr>
      </w:pPr>
      <w:r w:rsidRPr="00971880">
        <w:rPr>
          <w:rFonts w:ascii="Arial" w:hAnsi="Arial" w:cs="Arial"/>
          <w:color w:val="000000" w:themeColor="text1"/>
          <w:sz w:val="24"/>
          <w:szCs w:val="24"/>
        </w:rPr>
        <w:t>A través de este servicio las personas afiliadas a la ONCE que tienen una patología visual de naturaleza hereditaria y/o congénita puede</w:t>
      </w:r>
      <w:r w:rsidR="00D155ED" w:rsidRPr="00971880">
        <w:rPr>
          <w:rFonts w:ascii="Arial" w:hAnsi="Arial" w:cs="Arial"/>
          <w:color w:val="000000" w:themeColor="text1"/>
          <w:sz w:val="24"/>
          <w:szCs w:val="24"/>
        </w:rPr>
        <w:t>n</w:t>
      </w:r>
      <w:r w:rsidRPr="00971880">
        <w:rPr>
          <w:rFonts w:ascii="Arial" w:hAnsi="Arial" w:cs="Arial"/>
          <w:color w:val="000000" w:themeColor="text1"/>
          <w:sz w:val="24"/>
          <w:szCs w:val="24"/>
        </w:rPr>
        <w:t xml:space="preserve"> recibir información y orientación acerca de la transmisión de la misma enfermedad a la posible descendencia, riesgo de aparición de otros síntomas asociados a la enfermedad genética, posibilidades de prevención, etc.</w:t>
      </w:r>
    </w:p>
    <w:p w14:paraId="7A262568" w14:textId="74CE6827" w:rsidR="00FC5F98" w:rsidRPr="00971880" w:rsidRDefault="00FC5F98" w:rsidP="00636AAF">
      <w:pPr>
        <w:tabs>
          <w:tab w:val="left" w:pos="1834"/>
        </w:tabs>
        <w:spacing w:after="360" w:line="240" w:lineRule="auto"/>
        <w:ind w:left="284"/>
        <w:jc w:val="both"/>
        <w:rPr>
          <w:rFonts w:ascii="Arial" w:hAnsi="Arial" w:cs="Arial"/>
          <w:color w:val="000000" w:themeColor="text1"/>
          <w:sz w:val="24"/>
          <w:szCs w:val="24"/>
        </w:rPr>
      </w:pPr>
      <w:r w:rsidRPr="00971880">
        <w:rPr>
          <w:rFonts w:ascii="Arial" w:hAnsi="Arial" w:cs="Arial"/>
          <w:color w:val="000000" w:themeColor="text1"/>
          <w:sz w:val="24"/>
          <w:szCs w:val="24"/>
        </w:rPr>
        <w:t>En 202</w:t>
      </w:r>
      <w:r w:rsidR="003E54C5" w:rsidRPr="00971880">
        <w:rPr>
          <w:rFonts w:ascii="Arial" w:hAnsi="Arial" w:cs="Arial"/>
          <w:color w:val="000000" w:themeColor="text1"/>
          <w:sz w:val="24"/>
          <w:szCs w:val="24"/>
        </w:rPr>
        <w:t>3</w:t>
      </w:r>
      <w:r w:rsidRPr="00971880">
        <w:rPr>
          <w:rFonts w:ascii="Arial" w:hAnsi="Arial" w:cs="Arial"/>
          <w:color w:val="000000" w:themeColor="text1"/>
          <w:sz w:val="24"/>
          <w:szCs w:val="24"/>
        </w:rPr>
        <w:t xml:space="preserve"> se emitieron </w:t>
      </w:r>
      <w:r w:rsidR="004A62F1" w:rsidRPr="00971880">
        <w:rPr>
          <w:rFonts w:ascii="Arial" w:hAnsi="Arial" w:cs="Arial"/>
          <w:color w:val="000000" w:themeColor="text1"/>
          <w:sz w:val="24"/>
          <w:szCs w:val="24"/>
        </w:rPr>
        <w:t xml:space="preserve">17 </w:t>
      </w:r>
      <w:r w:rsidRPr="00971880">
        <w:rPr>
          <w:rFonts w:ascii="Arial" w:hAnsi="Arial" w:cs="Arial"/>
          <w:color w:val="000000" w:themeColor="text1"/>
          <w:sz w:val="24"/>
          <w:szCs w:val="24"/>
        </w:rPr>
        <w:t xml:space="preserve">informes de </w:t>
      </w:r>
      <w:r w:rsidR="00222EEE" w:rsidRPr="00971880">
        <w:rPr>
          <w:rFonts w:ascii="Arial" w:hAnsi="Arial" w:cs="Arial"/>
          <w:color w:val="000000" w:themeColor="text1"/>
          <w:sz w:val="24"/>
          <w:szCs w:val="24"/>
        </w:rPr>
        <w:t>asesoramiento genético de la patología ocular</w:t>
      </w:r>
      <w:r w:rsidRPr="00971880">
        <w:rPr>
          <w:rFonts w:ascii="Arial" w:hAnsi="Arial" w:cs="Arial"/>
          <w:color w:val="000000" w:themeColor="text1"/>
          <w:sz w:val="24"/>
          <w:szCs w:val="24"/>
        </w:rPr>
        <w:t>.</w:t>
      </w:r>
    </w:p>
    <w:p w14:paraId="0B4936B4" w14:textId="6B97273F" w:rsidR="00821FFC" w:rsidRPr="000717D0" w:rsidRDefault="00821FFC" w:rsidP="00636AAF">
      <w:pPr>
        <w:pStyle w:val="Ttulo1"/>
        <w:numPr>
          <w:ilvl w:val="0"/>
          <w:numId w:val="1"/>
        </w:numPr>
        <w:spacing w:before="0" w:after="240" w:line="240" w:lineRule="auto"/>
        <w:ind w:left="284" w:hanging="284"/>
        <w:jc w:val="both"/>
        <w:rPr>
          <w:rFonts w:ascii="Arial" w:hAnsi="Arial" w:cs="Arial"/>
          <w:b/>
          <w:bCs/>
          <w:color w:val="auto"/>
          <w:sz w:val="28"/>
          <w:szCs w:val="28"/>
        </w:rPr>
      </w:pPr>
      <w:bookmarkStart w:id="47" w:name="_Toc161141290"/>
      <w:r w:rsidRPr="000717D0">
        <w:rPr>
          <w:rFonts w:ascii="Arial" w:hAnsi="Arial" w:cs="Arial"/>
          <w:b/>
          <w:bCs/>
          <w:color w:val="auto"/>
          <w:sz w:val="28"/>
          <w:szCs w:val="28"/>
        </w:rPr>
        <w:t>ATENCIÓN A COLECTIVOS ESPECIALMENTE VULNERABLES</w:t>
      </w:r>
      <w:bookmarkEnd w:id="47"/>
    </w:p>
    <w:p w14:paraId="12C45B94" w14:textId="20AC64CF" w:rsidR="00821FFC" w:rsidRPr="000717D0" w:rsidRDefault="00821FFC" w:rsidP="00636AAF">
      <w:pPr>
        <w:pStyle w:val="Ttulo2"/>
        <w:numPr>
          <w:ilvl w:val="1"/>
          <w:numId w:val="8"/>
        </w:numPr>
        <w:spacing w:before="0" w:after="240" w:line="240" w:lineRule="auto"/>
        <w:ind w:left="851" w:hanging="567"/>
        <w:jc w:val="both"/>
        <w:rPr>
          <w:rFonts w:ascii="Arial" w:hAnsi="Arial" w:cs="Arial"/>
          <w:b/>
          <w:bCs/>
          <w:color w:val="auto"/>
          <w:sz w:val="24"/>
          <w:szCs w:val="24"/>
        </w:rPr>
      </w:pPr>
      <w:bookmarkStart w:id="48" w:name="_Toc161141291"/>
      <w:r w:rsidRPr="000717D0">
        <w:rPr>
          <w:rFonts w:ascii="Arial" w:hAnsi="Arial" w:cs="Arial"/>
          <w:b/>
          <w:bCs/>
          <w:color w:val="auto"/>
          <w:sz w:val="24"/>
          <w:szCs w:val="24"/>
        </w:rPr>
        <w:t>PERSONAS CON SORDOCEGUERA</w:t>
      </w:r>
      <w:bookmarkEnd w:id="48"/>
    </w:p>
    <w:p w14:paraId="0E42FC2E" w14:textId="09EEFEC9" w:rsidR="000151CE" w:rsidRDefault="005904E4" w:rsidP="00636AAF">
      <w:pPr>
        <w:spacing w:after="240" w:line="240" w:lineRule="auto"/>
        <w:ind w:left="284"/>
        <w:jc w:val="both"/>
        <w:rPr>
          <w:rFonts w:ascii="Arial" w:hAnsi="Arial"/>
          <w:sz w:val="24"/>
          <w:szCs w:val="24"/>
        </w:rPr>
      </w:pPr>
      <w:r w:rsidRPr="000717D0">
        <w:rPr>
          <w:rFonts w:ascii="Arial" w:hAnsi="Arial"/>
          <w:sz w:val="24"/>
          <w:szCs w:val="24"/>
        </w:rPr>
        <w:t>Las personas con sordoceguera</w:t>
      </w:r>
      <w:r w:rsidR="0078596D" w:rsidRPr="000717D0">
        <w:rPr>
          <w:rFonts w:ascii="Arial" w:hAnsi="Arial"/>
          <w:sz w:val="24"/>
          <w:szCs w:val="24"/>
        </w:rPr>
        <w:t xml:space="preserve"> </w:t>
      </w:r>
      <w:r w:rsidRPr="000717D0">
        <w:rPr>
          <w:rFonts w:ascii="Arial" w:hAnsi="Arial"/>
          <w:sz w:val="24"/>
          <w:szCs w:val="24"/>
        </w:rPr>
        <w:t xml:space="preserve">suelen presentar dificultades de </w:t>
      </w:r>
      <w:r w:rsidR="0078596D" w:rsidRPr="000717D0">
        <w:rPr>
          <w:rFonts w:ascii="Arial" w:hAnsi="Arial"/>
          <w:sz w:val="24"/>
          <w:szCs w:val="24"/>
        </w:rPr>
        <w:t xml:space="preserve">interacción social, de </w:t>
      </w:r>
      <w:r w:rsidRPr="000717D0">
        <w:rPr>
          <w:rFonts w:ascii="Arial" w:hAnsi="Arial"/>
          <w:sz w:val="24"/>
          <w:szCs w:val="24"/>
        </w:rPr>
        <w:t xml:space="preserve">comunicación, de acceso a la información y de autonomía personal, lo que </w:t>
      </w:r>
      <w:r w:rsidR="0078596D" w:rsidRPr="000717D0">
        <w:rPr>
          <w:rFonts w:ascii="Arial" w:hAnsi="Arial"/>
          <w:sz w:val="24"/>
          <w:szCs w:val="24"/>
        </w:rPr>
        <w:t xml:space="preserve">les </w:t>
      </w:r>
      <w:r w:rsidRPr="000717D0">
        <w:rPr>
          <w:rFonts w:ascii="Arial" w:hAnsi="Arial"/>
          <w:sz w:val="24"/>
          <w:szCs w:val="24"/>
        </w:rPr>
        <w:t>convierte en un colectivo de atención prioritaria</w:t>
      </w:r>
      <w:r w:rsidR="00AB0AB8" w:rsidRPr="000717D0">
        <w:rPr>
          <w:rFonts w:ascii="Arial" w:hAnsi="Arial"/>
          <w:sz w:val="24"/>
          <w:szCs w:val="24"/>
        </w:rPr>
        <w:t>.</w:t>
      </w:r>
    </w:p>
    <w:p w14:paraId="159DEAF5" w14:textId="59F8EFC7"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Tabla 1</w:t>
      </w:r>
      <w:r w:rsidR="000923B1">
        <w:rPr>
          <w:rFonts w:ascii="Arial" w:hAnsi="Arial"/>
          <w:sz w:val="20"/>
          <w:szCs w:val="20"/>
        </w:rPr>
        <w:t>6</w:t>
      </w:r>
      <w:r>
        <w:rPr>
          <w:rFonts w:ascii="Arial" w:hAnsi="Arial"/>
          <w:sz w:val="20"/>
          <w:szCs w:val="20"/>
        </w:rPr>
        <w:t>.</w:t>
      </w:r>
      <w:r w:rsidR="000923B1">
        <w:rPr>
          <w:rFonts w:ascii="Arial" w:hAnsi="Arial"/>
          <w:sz w:val="20"/>
          <w:szCs w:val="20"/>
        </w:rPr>
        <w:t xml:space="preserve"> Personas afiliadas con sordoceguera</w:t>
      </w:r>
    </w:p>
    <w:tbl>
      <w:tblPr>
        <w:tblStyle w:val="Tablaconcuadrcula4-nfasis6"/>
        <w:tblW w:w="4841" w:type="pct"/>
        <w:tblInd w:w="279" w:type="dxa"/>
        <w:tblLook w:val="04A0" w:firstRow="1" w:lastRow="0" w:firstColumn="1" w:lastColumn="0" w:noHBand="0" w:noVBand="1"/>
      </w:tblPr>
      <w:tblGrid>
        <w:gridCol w:w="6946"/>
        <w:gridCol w:w="1552"/>
      </w:tblGrid>
      <w:tr w:rsidR="000717D0" w:rsidRPr="000717D0" w14:paraId="421162A8" w14:textId="77777777" w:rsidTr="00A6192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087" w:type="pct"/>
            <w:hideMark/>
          </w:tcPr>
          <w:p w14:paraId="3A5EB06A" w14:textId="77777777" w:rsidR="001349AA" w:rsidRPr="00044A15" w:rsidRDefault="001349AA" w:rsidP="00512D55">
            <w:pPr>
              <w:spacing w:before="60" w:after="60"/>
              <w:jc w:val="center"/>
              <w:rPr>
                <w:rFonts w:ascii="Arial" w:hAnsi="Arial"/>
                <w:bCs w:val="0"/>
                <w:color w:val="000000" w:themeColor="text1"/>
              </w:rPr>
            </w:pPr>
          </w:p>
        </w:tc>
        <w:tc>
          <w:tcPr>
            <w:tcW w:w="913" w:type="pct"/>
            <w:hideMark/>
          </w:tcPr>
          <w:p w14:paraId="5DA29A96" w14:textId="0C768633" w:rsidR="001349AA" w:rsidRPr="00044A15" w:rsidRDefault="001349AA" w:rsidP="00636AAF">
            <w:pPr>
              <w:spacing w:before="60"/>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000000" w:themeColor="text1"/>
              </w:rPr>
            </w:pPr>
            <w:r w:rsidRPr="00044A15">
              <w:rPr>
                <w:rFonts w:ascii="Arial" w:hAnsi="Arial"/>
                <w:bCs w:val="0"/>
                <w:color w:val="000000" w:themeColor="text1"/>
              </w:rPr>
              <w:t>202</w:t>
            </w:r>
            <w:r w:rsidR="003E54C5" w:rsidRPr="00044A15">
              <w:rPr>
                <w:rFonts w:ascii="Arial" w:hAnsi="Arial"/>
                <w:bCs w:val="0"/>
                <w:color w:val="000000" w:themeColor="text1"/>
              </w:rPr>
              <w:t>3</w:t>
            </w:r>
          </w:p>
        </w:tc>
      </w:tr>
      <w:tr w:rsidR="00CC6DB4" w:rsidRPr="00CC6DB4" w14:paraId="72336FE7" w14:textId="77777777" w:rsidTr="00A619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87" w:type="pct"/>
          </w:tcPr>
          <w:p w14:paraId="30028BAB" w14:textId="77777777" w:rsidR="001349AA" w:rsidRPr="00CC6DB4" w:rsidRDefault="001349AA" w:rsidP="00512D55">
            <w:pPr>
              <w:spacing w:before="60" w:after="60"/>
              <w:rPr>
                <w:rFonts w:ascii="Arial" w:hAnsi="Arial"/>
                <w:bCs w:val="0"/>
                <w:color w:val="000000" w:themeColor="text1"/>
              </w:rPr>
            </w:pPr>
            <w:r w:rsidRPr="00CC6DB4">
              <w:rPr>
                <w:rFonts w:ascii="Arial" w:hAnsi="Arial"/>
                <w:bCs w:val="0"/>
                <w:color w:val="000000" w:themeColor="text1"/>
              </w:rPr>
              <w:t>Nº de personas afiliadas con sordoceguera</w:t>
            </w:r>
          </w:p>
        </w:tc>
        <w:tc>
          <w:tcPr>
            <w:tcW w:w="913" w:type="pct"/>
          </w:tcPr>
          <w:p w14:paraId="6CB4E148" w14:textId="53DDDCFC" w:rsidR="001349AA" w:rsidRPr="00CC6DB4" w:rsidRDefault="003439DD" w:rsidP="00636AAF">
            <w:pPr>
              <w:spacing w:before="60"/>
              <w:ind w:right="113"/>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rPr>
            </w:pPr>
            <w:r w:rsidRPr="00CC6DB4">
              <w:rPr>
                <w:rFonts w:ascii="Arial" w:hAnsi="Arial"/>
                <w:bCs/>
                <w:color w:val="000000" w:themeColor="text1"/>
              </w:rPr>
              <w:t>3.390</w:t>
            </w:r>
            <w:r w:rsidR="001349AA" w:rsidRPr="00CC6DB4">
              <w:rPr>
                <w:rFonts w:ascii="Arial" w:hAnsi="Arial"/>
                <w:bCs/>
                <w:color w:val="000000" w:themeColor="text1"/>
              </w:rPr>
              <w:t>*</w:t>
            </w:r>
          </w:p>
        </w:tc>
      </w:tr>
      <w:tr w:rsidR="00CC6DB4" w:rsidRPr="00CC6DB4" w14:paraId="08046496" w14:textId="77777777" w:rsidTr="00A61920">
        <w:trPr>
          <w:trHeight w:val="340"/>
        </w:trPr>
        <w:tc>
          <w:tcPr>
            <w:cnfStyle w:val="001000000000" w:firstRow="0" w:lastRow="0" w:firstColumn="1" w:lastColumn="0" w:oddVBand="0" w:evenVBand="0" w:oddHBand="0" w:evenHBand="0" w:firstRowFirstColumn="0" w:firstRowLastColumn="0" w:lastRowFirstColumn="0" w:lastRowLastColumn="0"/>
            <w:tcW w:w="4087" w:type="pct"/>
          </w:tcPr>
          <w:p w14:paraId="3A58EEB9" w14:textId="1C3A0F92" w:rsidR="001349AA" w:rsidRPr="00CC6DB4" w:rsidRDefault="001349AA" w:rsidP="00512D55">
            <w:pPr>
              <w:spacing w:before="60" w:after="60"/>
              <w:rPr>
                <w:rFonts w:ascii="Arial" w:hAnsi="Arial"/>
                <w:b w:val="0"/>
                <w:color w:val="000000" w:themeColor="text1"/>
              </w:rPr>
            </w:pPr>
            <w:r w:rsidRPr="00CC6DB4">
              <w:rPr>
                <w:rFonts w:ascii="Arial" w:hAnsi="Arial"/>
                <w:b w:val="0"/>
                <w:color w:val="000000" w:themeColor="text1"/>
              </w:rPr>
              <w:t xml:space="preserve">% de afiliados con sordoceguera que han accedido a los </w:t>
            </w:r>
            <w:r w:rsidR="00B579E4" w:rsidRPr="00CC6DB4">
              <w:rPr>
                <w:rFonts w:ascii="Arial" w:hAnsi="Arial"/>
                <w:b w:val="0"/>
                <w:color w:val="000000" w:themeColor="text1"/>
              </w:rPr>
              <w:t>S</w:t>
            </w:r>
            <w:r w:rsidRPr="00CC6DB4">
              <w:rPr>
                <w:rFonts w:ascii="Arial" w:hAnsi="Arial"/>
                <w:b w:val="0"/>
                <w:color w:val="000000" w:themeColor="text1"/>
              </w:rPr>
              <w:t xml:space="preserve">ervicios </w:t>
            </w:r>
            <w:r w:rsidR="00B579E4" w:rsidRPr="00CC6DB4">
              <w:rPr>
                <w:rFonts w:ascii="Arial" w:hAnsi="Arial"/>
                <w:b w:val="0"/>
                <w:color w:val="000000" w:themeColor="text1"/>
              </w:rPr>
              <w:t>S</w:t>
            </w:r>
            <w:r w:rsidRPr="00CC6DB4">
              <w:rPr>
                <w:rFonts w:ascii="Arial" w:hAnsi="Arial"/>
                <w:b w:val="0"/>
                <w:color w:val="000000" w:themeColor="text1"/>
              </w:rPr>
              <w:t xml:space="preserve">ociales </w:t>
            </w:r>
            <w:r w:rsidR="0078596D" w:rsidRPr="00CC6DB4">
              <w:rPr>
                <w:rFonts w:ascii="Arial" w:hAnsi="Arial"/>
                <w:b w:val="0"/>
                <w:color w:val="000000" w:themeColor="text1"/>
              </w:rPr>
              <w:t>de la ONCE</w:t>
            </w:r>
          </w:p>
        </w:tc>
        <w:tc>
          <w:tcPr>
            <w:tcW w:w="913" w:type="pct"/>
          </w:tcPr>
          <w:p w14:paraId="00CB0827" w14:textId="6B9878CD" w:rsidR="001349AA" w:rsidRPr="00CC6DB4" w:rsidRDefault="003439DD" w:rsidP="00636AAF">
            <w:pPr>
              <w:spacing w:before="60"/>
              <w:ind w:right="113"/>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rPr>
            </w:pPr>
            <w:r w:rsidRPr="00CC6DB4">
              <w:rPr>
                <w:rFonts w:ascii="Arial" w:hAnsi="Arial"/>
                <w:bCs/>
                <w:color w:val="000000" w:themeColor="text1"/>
              </w:rPr>
              <w:t>67,1</w:t>
            </w:r>
            <w:r w:rsidR="001349AA" w:rsidRPr="00CC6DB4">
              <w:rPr>
                <w:rFonts w:ascii="Arial" w:hAnsi="Arial"/>
                <w:bCs/>
                <w:color w:val="000000" w:themeColor="text1"/>
              </w:rPr>
              <w:t>%</w:t>
            </w:r>
          </w:p>
        </w:tc>
      </w:tr>
    </w:tbl>
    <w:p w14:paraId="568611E7" w14:textId="1D1ADA41" w:rsidR="001349AA" w:rsidRPr="00CC6DB4" w:rsidRDefault="001349AA" w:rsidP="00636AAF">
      <w:pPr>
        <w:spacing w:before="60" w:after="240" w:line="240" w:lineRule="auto"/>
        <w:ind w:firstLine="284"/>
        <w:jc w:val="both"/>
        <w:rPr>
          <w:rFonts w:ascii="Arial" w:hAnsi="Arial"/>
          <w:color w:val="000000" w:themeColor="text1"/>
          <w:sz w:val="20"/>
          <w:szCs w:val="20"/>
        </w:rPr>
      </w:pPr>
      <w:r w:rsidRPr="00CC6DB4">
        <w:rPr>
          <w:rFonts w:ascii="Arial" w:hAnsi="Arial"/>
          <w:color w:val="000000" w:themeColor="text1"/>
          <w:sz w:val="20"/>
          <w:szCs w:val="20"/>
        </w:rPr>
        <w:t>*</w:t>
      </w:r>
      <w:r w:rsidR="005E1E4B" w:rsidRPr="00CC6DB4">
        <w:rPr>
          <w:rFonts w:ascii="Arial" w:hAnsi="Arial"/>
          <w:color w:val="000000" w:themeColor="text1"/>
          <w:sz w:val="20"/>
          <w:szCs w:val="20"/>
        </w:rPr>
        <w:t>4,8</w:t>
      </w:r>
      <w:r w:rsidRPr="00CC6DB4">
        <w:rPr>
          <w:rFonts w:ascii="Arial" w:hAnsi="Arial"/>
          <w:color w:val="000000" w:themeColor="text1"/>
          <w:sz w:val="20"/>
          <w:szCs w:val="20"/>
        </w:rPr>
        <w:t>% con respecto al total de la población afiliada.</w:t>
      </w:r>
    </w:p>
    <w:p w14:paraId="6D4F55EA" w14:textId="07FD7B13" w:rsidR="00AB0AB8" w:rsidRPr="000717D0" w:rsidRDefault="00AB0AB8" w:rsidP="00636AAF">
      <w:pPr>
        <w:spacing w:after="240" w:line="240" w:lineRule="auto"/>
        <w:ind w:left="284"/>
        <w:jc w:val="both"/>
        <w:rPr>
          <w:rFonts w:ascii="Arial" w:hAnsi="Arial"/>
          <w:sz w:val="24"/>
          <w:szCs w:val="24"/>
        </w:rPr>
      </w:pPr>
      <w:r w:rsidRPr="000717D0">
        <w:rPr>
          <w:rFonts w:ascii="Arial" w:hAnsi="Arial"/>
          <w:sz w:val="24"/>
          <w:szCs w:val="24"/>
        </w:rPr>
        <w:t xml:space="preserve">La ONCE cuenta actualmente con varias áreas específicas de apoyo a estas personas: </w:t>
      </w:r>
      <w:r w:rsidR="0078596D" w:rsidRPr="000717D0">
        <w:rPr>
          <w:rFonts w:ascii="Arial" w:hAnsi="Arial"/>
          <w:sz w:val="24"/>
          <w:szCs w:val="24"/>
        </w:rPr>
        <w:t>l</w:t>
      </w:r>
      <w:r w:rsidRPr="000717D0">
        <w:rPr>
          <w:rFonts w:ascii="Arial" w:hAnsi="Arial"/>
          <w:sz w:val="24"/>
          <w:szCs w:val="24"/>
        </w:rPr>
        <w:t xml:space="preserve">a Unidad Técnica de Sordoceguera (UTS), la red de especialistas en sordoceguera </w:t>
      </w:r>
      <w:r w:rsidR="0078596D" w:rsidRPr="000717D0">
        <w:rPr>
          <w:rFonts w:ascii="Arial" w:hAnsi="Arial"/>
          <w:sz w:val="24"/>
          <w:szCs w:val="24"/>
        </w:rPr>
        <w:t xml:space="preserve">distribuida </w:t>
      </w:r>
      <w:r w:rsidRPr="000717D0">
        <w:rPr>
          <w:rFonts w:ascii="Arial" w:hAnsi="Arial"/>
          <w:sz w:val="24"/>
          <w:szCs w:val="24"/>
        </w:rPr>
        <w:t>por todo el Estado (PESZ) y la Fundación ONCE para la Atención a Personas con Sordoceguera (FOAPS).</w:t>
      </w:r>
    </w:p>
    <w:p w14:paraId="39435259" w14:textId="02E8E1B2" w:rsidR="00511716" w:rsidRPr="000717D0" w:rsidRDefault="00511716" w:rsidP="00636AAF">
      <w:pPr>
        <w:spacing w:after="240" w:line="240" w:lineRule="auto"/>
        <w:ind w:left="284"/>
        <w:jc w:val="both"/>
        <w:rPr>
          <w:rFonts w:ascii="Arial" w:hAnsi="Arial"/>
          <w:sz w:val="24"/>
          <w:szCs w:val="24"/>
        </w:rPr>
      </w:pPr>
      <w:r w:rsidRPr="000717D0">
        <w:rPr>
          <w:rFonts w:ascii="Arial" w:hAnsi="Arial"/>
          <w:sz w:val="24"/>
          <w:szCs w:val="24"/>
        </w:rPr>
        <w:t xml:space="preserve">La </w:t>
      </w:r>
      <w:r w:rsidR="00EF4531" w:rsidRPr="000717D0">
        <w:rPr>
          <w:rFonts w:ascii="Arial" w:hAnsi="Arial"/>
          <w:sz w:val="24"/>
          <w:szCs w:val="24"/>
        </w:rPr>
        <w:t xml:space="preserve">Unidad Técnica de Sordoceguera (UTS) </w:t>
      </w:r>
      <w:r w:rsidRPr="000717D0">
        <w:rPr>
          <w:rFonts w:ascii="Arial" w:hAnsi="Arial"/>
          <w:sz w:val="24"/>
          <w:szCs w:val="24"/>
        </w:rPr>
        <w:t>se encarga de detectar las necesidades específicas de los afiliados con sordoceguera y orientar los criterios técnicos que facilitan la cobertura de estas necesidades.</w:t>
      </w:r>
    </w:p>
    <w:p w14:paraId="5F019A6B" w14:textId="3870FDF0" w:rsidR="009A7ECE" w:rsidRDefault="009A7ECE" w:rsidP="00636AAF">
      <w:pPr>
        <w:spacing w:after="240" w:line="240" w:lineRule="auto"/>
        <w:ind w:left="284"/>
        <w:jc w:val="both"/>
        <w:rPr>
          <w:rFonts w:ascii="Arial" w:hAnsi="Arial"/>
          <w:sz w:val="24"/>
          <w:szCs w:val="24"/>
        </w:rPr>
      </w:pPr>
      <w:r w:rsidRPr="000717D0">
        <w:rPr>
          <w:rFonts w:ascii="Arial" w:hAnsi="Arial"/>
          <w:sz w:val="24"/>
          <w:szCs w:val="24"/>
        </w:rPr>
        <w:t>Desde el área de Competencias para la comunicación, el Profesional Especialista en Sordoceguera (PESZ) proporciona a la persona con sordoceguera y su entorno habitual, un sistema de comunicación, mediante el aprendizaje de un sistema alternativo, o la adaptación a su situación sensorial del sistema que tuviera</w:t>
      </w:r>
      <w:r w:rsidR="0078596D" w:rsidRPr="000717D0">
        <w:rPr>
          <w:rFonts w:ascii="Arial" w:hAnsi="Arial"/>
          <w:sz w:val="24"/>
          <w:szCs w:val="24"/>
        </w:rPr>
        <w:t xml:space="preserve"> adquirido</w:t>
      </w:r>
      <w:r w:rsidRPr="000717D0">
        <w:rPr>
          <w:rFonts w:ascii="Arial" w:hAnsi="Arial"/>
          <w:sz w:val="24"/>
          <w:szCs w:val="24"/>
        </w:rPr>
        <w:t xml:space="preserve">, al objeto de optimizar su capacidad </w:t>
      </w:r>
      <w:r w:rsidRPr="000717D0">
        <w:rPr>
          <w:rFonts w:ascii="Arial" w:hAnsi="Arial"/>
          <w:sz w:val="24"/>
          <w:szCs w:val="24"/>
        </w:rPr>
        <w:lastRenderedPageBreak/>
        <w:t>comunicativa, y facilitar su interacción con los demás, así como el acceso a la información.</w:t>
      </w:r>
    </w:p>
    <w:p w14:paraId="3A4C64D6" w14:textId="6A95BD13"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Tabla 1</w:t>
      </w:r>
      <w:r w:rsidR="00992B75">
        <w:rPr>
          <w:rFonts w:ascii="Arial" w:hAnsi="Arial"/>
          <w:sz w:val="20"/>
          <w:szCs w:val="20"/>
        </w:rPr>
        <w:t>7</w:t>
      </w:r>
      <w:r>
        <w:rPr>
          <w:rFonts w:ascii="Arial" w:hAnsi="Arial"/>
          <w:sz w:val="20"/>
          <w:szCs w:val="20"/>
        </w:rPr>
        <w:t>.</w:t>
      </w:r>
      <w:r w:rsidR="00992B75">
        <w:rPr>
          <w:rFonts w:ascii="Arial" w:hAnsi="Arial"/>
          <w:sz w:val="20"/>
          <w:szCs w:val="20"/>
        </w:rPr>
        <w:t xml:space="preserve"> Servicios de </w:t>
      </w:r>
      <w:r w:rsidR="00087BF9">
        <w:rPr>
          <w:rFonts w:ascii="Arial" w:hAnsi="Arial"/>
          <w:sz w:val="20"/>
          <w:szCs w:val="20"/>
        </w:rPr>
        <w:t>c</w:t>
      </w:r>
      <w:r w:rsidR="00992B75">
        <w:rPr>
          <w:rFonts w:ascii="Arial" w:hAnsi="Arial"/>
          <w:sz w:val="20"/>
          <w:szCs w:val="20"/>
        </w:rPr>
        <w:t>ompetencias para la comunicación</w:t>
      </w:r>
    </w:p>
    <w:tbl>
      <w:tblPr>
        <w:tblStyle w:val="Tablaconcuadrcula4-nfasis6"/>
        <w:tblW w:w="4760" w:type="pct"/>
        <w:jc w:val="center"/>
        <w:tblLook w:val="04A0" w:firstRow="1" w:lastRow="0" w:firstColumn="1" w:lastColumn="0" w:noHBand="0" w:noVBand="1"/>
      </w:tblPr>
      <w:tblGrid>
        <w:gridCol w:w="6798"/>
        <w:gridCol w:w="1558"/>
      </w:tblGrid>
      <w:tr w:rsidR="000717D0" w:rsidRPr="000717D0" w14:paraId="78B4550D" w14:textId="77777777" w:rsidTr="00A61920">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068" w:type="pct"/>
            <w:hideMark/>
          </w:tcPr>
          <w:p w14:paraId="3AD1344C" w14:textId="77777777" w:rsidR="005904E4" w:rsidRPr="00044A15" w:rsidRDefault="005904E4" w:rsidP="00636AAF">
            <w:pPr>
              <w:spacing w:before="60" w:after="60"/>
              <w:jc w:val="center"/>
              <w:rPr>
                <w:rFonts w:ascii="Arial" w:hAnsi="Arial"/>
                <w:bCs w:val="0"/>
                <w:color w:val="000000" w:themeColor="text1"/>
              </w:rPr>
            </w:pPr>
          </w:p>
        </w:tc>
        <w:tc>
          <w:tcPr>
            <w:tcW w:w="932" w:type="pct"/>
            <w:hideMark/>
          </w:tcPr>
          <w:p w14:paraId="06D01B4F" w14:textId="0646C1F1" w:rsidR="005904E4" w:rsidRPr="00044A15" w:rsidRDefault="005904E4"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bCs w:val="0"/>
                <w:color w:val="000000" w:themeColor="text1"/>
              </w:rPr>
            </w:pPr>
            <w:r w:rsidRPr="00044A15">
              <w:rPr>
                <w:rFonts w:ascii="Arial" w:hAnsi="Arial"/>
                <w:bCs w:val="0"/>
                <w:color w:val="000000" w:themeColor="text1"/>
              </w:rPr>
              <w:t>202</w:t>
            </w:r>
            <w:r w:rsidR="003E54C5" w:rsidRPr="00044A15">
              <w:rPr>
                <w:rFonts w:ascii="Arial" w:hAnsi="Arial"/>
                <w:bCs w:val="0"/>
                <w:color w:val="000000" w:themeColor="text1"/>
              </w:rPr>
              <w:t>3</w:t>
            </w:r>
          </w:p>
        </w:tc>
      </w:tr>
      <w:tr w:rsidR="000717D0" w:rsidRPr="000717D0" w14:paraId="1D13B39C" w14:textId="77777777" w:rsidTr="00A6192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68" w:type="pct"/>
          </w:tcPr>
          <w:p w14:paraId="50A78787" w14:textId="16FA3733" w:rsidR="005904E4" w:rsidRPr="00044A15" w:rsidRDefault="008F4058" w:rsidP="00636AAF">
            <w:pPr>
              <w:spacing w:before="60" w:after="60"/>
              <w:rPr>
                <w:rFonts w:ascii="Arial" w:hAnsi="Arial"/>
                <w:bCs w:val="0"/>
                <w:color w:val="000000" w:themeColor="text1"/>
              </w:rPr>
            </w:pPr>
            <w:r w:rsidRPr="00044A15">
              <w:rPr>
                <w:rFonts w:ascii="Arial" w:hAnsi="Arial"/>
                <w:bCs w:val="0"/>
                <w:color w:val="000000" w:themeColor="text1"/>
              </w:rPr>
              <w:t xml:space="preserve">Servicios prestados de </w:t>
            </w:r>
            <w:r w:rsidR="00236ED5" w:rsidRPr="00044A15">
              <w:rPr>
                <w:rFonts w:ascii="Arial" w:hAnsi="Arial"/>
                <w:bCs w:val="0"/>
                <w:color w:val="000000" w:themeColor="text1"/>
              </w:rPr>
              <w:t>Competencias</w:t>
            </w:r>
            <w:r w:rsidRPr="00044A15">
              <w:rPr>
                <w:rFonts w:ascii="Arial" w:hAnsi="Arial"/>
                <w:bCs w:val="0"/>
                <w:color w:val="000000" w:themeColor="text1"/>
              </w:rPr>
              <w:t xml:space="preserve"> para la Comunicación</w:t>
            </w:r>
          </w:p>
        </w:tc>
        <w:tc>
          <w:tcPr>
            <w:tcW w:w="932" w:type="pct"/>
          </w:tcPr>
          <w:p w14:paraId="460731F1" w14:textId="5C30E691" w:rsidR="008F4058" w:rsidRPr="00044A15" w:rsidRDefault="00044A15"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rPr>
            </w:pPr>
            <w:r w:rsidRPr="00044A15">
              <w:rPr>
                <w:rFonts w:ascii="Arial" w:hAnsi="Arial"/>
                <w:bCs/>
                <w:color w:val="000000" w:themeColor="text1"/>
              </w:rPr>
              <w:t>266</w:t>
            </w:r>
          </w:p>
        </w:tc>
      </w:tr>
    </w:tbl>
    <w:p w14:paraId="62B90D14" w14:textId="5266E41C" w:rsidR="006221CB" w:rsidRDefault="0003058C" w:rsidP="00636AAF">
      <w:pPr>
        <w:spacing w:before="240" w:after="240" w:line="240" w:lineRule="auto"/>
        <w:ind w:left="284"/>
        <w:jc w:val="both"/>
        <w:rPr>
          <w:rFonts w:ascii="Arial" w:hAnsi="Arial"/>
          <w:sz w:val="24"/>
          <w:szCs w:val="24"/>
        </w:rPr>
      </w:pPr>
      <w:r w:rsidRPr="000717D0">
        <w:rPr>
          <w:rFonts w:ascii="Arial" w:hAnsi="Arial"/>
          <w:sz w:val="24"/>
          <w:szCs w:val="24"/>
        </w:rPr>
        <w:t>La Fundación ONCE para la Atención de las Personas con Sordoceguera (FOAPS) se encarga de promover el</w:t>
      </w:r>
      <w:r w:rsidR="00253214">
        <w:rPr>
          <w:rFonts w:ascii="Arial" w:hAnsi="Arial"/>
          <w:sz w:val="24"/>
          <w:szCs w:val="24"/>
        </w:rPr>
        <w:t>5</w:t>
      </w:r>
      <w:r w:rsidRPr="000717D0">
        <w:rPr>
          <w:rFonts w:ascii="Arial" w:hAnsi="Arial"/>
          <w:sz w:val="24"/>
          <w:szCs w:val="24"/>
        </w:rPr>
        <w:t xml:space="preserve"> desarrollo de programas dirigidos a la atención de las necesidades específicas de las personas con sordoceguera, </w:t>
      </w:r>
      <w:r w:rsidR="0078596D" w:rsidRPr="000717D0">
        <w:rPr>
          <w:rFonts w:ascii="Arial" w:hAnsi="Arial"/>
          <w:sz w:val="24"/>
          <w:szCs w:val="24"/>
        </w:rPr>
        <w:t xml:space="preserve">incidiendo especialmente </w:t>
      </w:r>
      <w:r w:rsidRPr="000717D0">
        <w:rPr>
          <w:rFonts w:ascii="Arial" w:hAnsi="Arial"/>
          <w:sz w:val="24"/>
          <w:szCs w:val="24"/>
        </w:rPr>
        <w:t>en l</w:t>
      </w:r>
      <w:r w:rsidR="0078596D" w:rsidRPr="000717D0">
        <w:rPr>
          <w:rFonts w:ascii="Arial" w:hAnsi="Arial"/>
          <w:sz w:val="24"/>
          <w:szCs w:val="24"/>
        </w:rPr>
        <w:t>a</w:t>
      </w:r>
      <w:r w:rsidRPr="000717D0">
        <w:rPr>
          <w:rFonts w:ascii="Arial" w:hAnsi="Arial"/>
          <w:sz w:val="24"/>
          <w:szCs w:val="24"/>
        </w:rPr>
        <w:t>s relacionad</w:t>
      </w:r>
      <w:r w:rsidR="0078596D" w:rsidRPr="000717D0">
        <w:rPr>
          <w:rFonts w:ascii="Arial" w:hAnsi="Arial"/>
          <w:sz w:val="24"/>
          <w:szCs w:val="24"/>
        </w:rPr>
        <w:t>a</w:t>
      </w:r>
      <w:r w:rsidRPr="000717D0">
        <w:rPr>
          <w:rFonts w:ascii="Arial" w:hAnsi="Arial"/>
          <w:sz w:val="24"/>
          <w:szCs w:val="24"/>
        </w:rPr>
        <w:t>s con la educación y el empleo, al objeto de procurar la integración sociolaboral</w:t>
      </w:r>
      <w:r w:rsidR="0078596D" w:rsidRPr="000717D0">
        <w:rPr>
          <w:rFonts w:ascii="Arial" w:hAnsi="Arial"/>
          <w:sz w:val="24"/>
          <w:szCs w:val="24"/>
        </w:rPr>
        <w:t>,</w:t>
      </w:r>
      <w:r w:rsidRPr="000717D0">
        <w:rPr>
          <w:rFonts w:ascii="Arial" w:hAnsi="Arial"/>
          <w:sz w:val="24"/>
          <w:szCs w:val="24"/>
        </w:rPr>
        <w:t xml:space="preserve"> mejorar la calidad de vida de este colectivo y favorecer su desarrollo </w:t>
      </w:r>
      <w:r w:rsidR="0078596D" w:rsidRPr="000717D0">
        <w:rPr>
          <w:rFonts w:ascii="Arial" w:hAnsi="Arial"/>
          <w:sz w:val="24"/>
          <w:szCs w:val="24"/>
        </w:rPr>
        <w:t>integral</w:t>
      </w:r>
      <w:r w:rsidRPr="000717D0">
        <w:rPr>
          <w:rFonts w:ascii="Arial" w:hAnsi="Arial"/>
          <w:sz w:val="24"/>
          <w:szCs w:val="24"/>
        </w:rPr>
        <w:t>.</w:t>
      </w:r>
    </w:p>
    <w:p w14:paraId="7889F085" w14:textId="50F4D2F7"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F47B41">
        <w:rPr>
          <w:rFonts w:ascii="Arial" w:hAnsi="Arial"/>
          <w:sz w:val="20"/>
          <w:szCs w:val="20"/>
        </w:rPr>
        <w:t>1</w:t>
      </w:r>
      <w:r w:rsidR="006365CB">
        <w:rPr>
          <w:rFonts w:ascii="Arial" w:hAnsi="Arial"/>
          <w:sz w:val="20"/>
          <w:szCs w:val="20"/>
        </w:rPr>
        <w:t>8</w:t>
      </w:r>
      <w:r>
        <w:rPr>
          <w:rFonts w:ascii="Arial" w:hAnsi="Arial"/>
          <w:sz w:val="20"/>
          <w:szCs w:val="20"/>
        </w:rPr>
        <w:t>.</w:t>
      </w:r>
      <w:r w:rsidR="006365CB">
        <w:rPr>
          <w:rFonts w:ascii="Arial" w:hAnsi="Arial"/>
          <w:sz w:val="20"/>
          <w:szCs w:val="20"/>
        </w:rPr>
        <w:t xml:space="preserve"> Servicio de mediación comunicativa</w:t>
      </w:r>
    </w:p>
    <w:tbl>
      <w:tblPr>
        <w:tblStyle w:val="Tablaconcuadrcula4-nfasis6"/>
        <w:tblW w:w="4841" w:type="pct"/>
        <w:jc w:val="center"/>
        <w:tblLook w:val="04A0" w:firstRow="1" w:lastRow="0" w:firstColumn="1" w:lastColumn="0" w:noHBand="0" w:noVBand="1"/>
      </w:tblPr>
      <w:tblGrid>
        <w:gridCol w:w="6798"/>
        <w:gridCol w:w="1700"/>
      </w:tblGrid>
      <w:tr w:rsidR="000717D0" w:rsidRPr="000717D0" w14:paraId="223389F3" w14:textId="77777777" w:rsidTr="00A61920">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000" w:type="pct"/>
            <w:hideMark/>
          </w:tcPr>
          <w:p w14:paraId="52E89CB5" w14:textId="11D86210" w:rsidR="00EF7E33" w:rsidRPr="000717D0" w:rsidRDefault="00EF7E33" w:rsidP="00636AAF">
            <w:pPr>
              <w:spacing w:before="60" w:after="60"/>
              <w:jc w:val="center"/>
              <w:rPr>
                <w:rFonts w:ascii="Arial" w:eastAsia="Times New Roman" w:hAnsi="Arial" w:cs="Arial"/>
                <w:color w:val="auto"/>
                <w:lang w:eastAsia="es-ES"/>
              </w:rPr>
            </w:pPr>
          </w:p>
        </w:tc>
        <w:tc>
          <w:tcPr>
            <w:tcW w:w="1000" w:type="pct"/>
            <w:hideMark/>
          </w:tcPr>
          <w:p w14:paraId="40D0B81A" w14:textId="653EC42D" w:rsidR="00EF7E33" w:rsidRPr="006038D9" w:rsidRDefault="00EF7E33"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lang w:eastAsia="es-ES"/>
              </w:rPr>
            </w:pPr>
            <w:r w:rsidRPr="006038D9">
              <w:rPr>
                <w:rFonts w:ascii="Arial" w:eastAsia="Times New Roman" w:hAnsi="Arial" w:cs="Arial"/>
                <w:color w:val="000000" w:themeColor="text1"/>
                <w:lang w:eastAsia="es-ES"/>
              </w:rPr>
              <w:t>202</w:t>
            </w:r>
            <w:r w:rsidR="003E54C5" w:rsidRPr="006038D9">
              <w:rPr>
                <w:rFonts w:ascii="Arial" w:eastAsia="Times New Roman" w:hAnsi="Arial" w:cs="Arial"/>
                <w:color w:val="000000" w:themeColor="text1"/>
                <w:lang w:eastAsia="es-ES"/>
              </w:rPr>
              <w:t>3</w:t>
            </w:r>
          </w:p>
        </w:tc>
      </w:tr>
      <w:tr w:rsidR="000717D0" w:rsidRPr="000717D0" w14:paraId="1E4782E2" w14:textId="77777777" w:rsidTr="00A6192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00" w:type="pct"/>
            <w:hideMark/>
          </w:tcPr>
          <w:p w14:paraId="181B709E" w14:textId="334AF932" w:rsidR="00EF7E33" w:rsidRPr="000717D0" w:rsidRDefault="00EF7E33" w:rsidP="00636AAF">
            <w:pPr>
              <w:spacing w:before="60" w:after="60"/>
              <w:rPr>
                <w:rFonts w:ascii="Arial" w:eastAsia="Times New Roman" w:hAnsi="Arial" w:cs="Arial"/>
                <w:lang w:eastAsia="es-ES"/>
              </w:rPr>
            </w:pPr>
            <w:r w:rsidRPr="000717D0">
              <w:rPr>
                <w:rFonts w:ascii="Arial" w:eastAsia="Times New Roman" w:hAnsi="Arial" w:cs="Arial"/>
                <w:lang w:eastAsia="es-ES"/>
              </w:rPr>
              <w:t xml:space="preserve">Horas de mediación </w:t>
            </w:r>
            <w:r w:rsidR="0078596D" w:rsidRPr="000717D0">
              <w:rPr>
                <w:rFonts w:ascii="Arial" w:eastAsia="Times New Roman" w:hAnsi="Arial" w:cs="Arial"/>
                <w:lang w:eastAsia="es-ES"/>
              </w:rPr>
              <w:t xml:space="preserve">comunicativa </w:t>
            </w:r>
            <w:r w:rsidRPr="000717D0">
              <w:rPr>
                <w:rFonts w:ascii="Arial" w:eastAsia="Times New Roman" w:hAnsi="Arial" w:cs="Arial"/>
                <w:lang w:eastAsia="es-ES"/>
              </w:rPr>
              <w:t>facilitadas por FOAPS</w:t>
            </w:r>
          </w:p>
        </w:tc>
        <w:tc>
          <w:tcPr>
            <w:tcW w:w="1000" w:type="pct"/>
          </w:tcPr>
          <w:p w14:paraId="6FBC1A3D" w14:textId="6594E879" w:rsidR="00EF7E33" w:rsidRPr="006038D9" w:rsidRDefault="005E1E4B"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color w:val="000000" w:themeColor="text1"/>
                <w:lang w:eastAsia="es-ES"/>
              </w:rPr>
            </w:pPr>
            <w:r w:rsidRPr="006038D9">
              <w:rPr>
                <w:rFonts w:ascii="Arial" w:eastAsia="Times New Roman" w:hAnsi="Arial" w:cs="Arial"/>
                <w:color w:val="000000" w:themeColor="text1"/>
                <w:lang w:eastAsia="es-ES"/>
              </w:rPr>
              <w:t>92.562</w:t>
            </w:r>
          </w:p>
        </w:tc>
      </w:tr>
    </w:tbl>
    <w:p w14:paraId="27C0A6C5" w14:textId="1D9D36D3" w:rsidR="00BB381B" w:rsidRPr="00F86178" w:rsidRDefault="00BB381B" w:rsidP="00636AAF">
      <w:pPr>
        <w:spacing w:before="240" w:after="240" w:line="240" w:lineRule="auto"/>
        <w:ind w:left="284"/>
        <w:jc w:val="both"/>
        <w:rPr>
          <w:rFonts w:ascii="Arial" w:hAnsi="Arial"/>
          <w:sz w:val="24"/>
          <w:szCs w:val="24"/>
        </w:rPr>
      </w:pPr>
      <w:r w:rsidRPr="00F86178">
        <w:rPr>
          <w:rFonts w:ascii="Arial" w:hAnsi="Arial"/>
          <w:sz w:val="24"/>
          <w:szCs w:val="24"/>
        </w:rPr>
        <w:t xml:space="preserve">A continuación se destacan algunas acciones relacionadas con el ámbito de la sordoceguera </w:t>
      </w:r>
      <w:r w:rsidR="004B597A" w:rsidRPr="00F86178">
        <w:rPr>
          <w:rFonts w:ascii="Arial" w:hAnsi="Arial"/>
          <w:sz w:val="24"/>
          <w:szCs w:val="24"/>
        </w:rPr>
        <w:t>desarrolladas</w:t>
      </w:r>
      <w:r w:rsidRPr="00F86178">
        <w:rPr>
          <w:rFonts w:ascii="Arial" w:hAnsi="Arial"/>
          <w:sz w:val="24"/>
          <w:szCs w:val="24"/>
        </w:rPr>
        <w:t xml:space="preserve"> durante este ejercicio:</w:t>
      </w:r>
    </w:p>
    <w:p w14:paraId="74C69AA8" w14:textId="0D0E1913" w:rsidR="005E1E4B" w:rsidRPr="0066642A" w:rsidRDefault="005E1E4B" w:rsidP="00636AAF">
      <w:pPr>
        <w:pStyle w:val="Default"/>
        <w:numPr>
          <w:ilvl w:val="1"/>
          <w:numId w:val="19"/>
        </w:numPr>
        <w:spacing w:after="120"/>
        <w:ind w:left="709" w:hanging="283"/>
        <w:jc w:val="both"/>
        <w:rPr>
          <w:rFonts w:ascii="Arial" w:hAnsi="Arial" w:cs="Arial"/>
          <w:color w:val="000000" w:themeColor="text1"/>
        </w:rPr>
      </w:pPr>
      <w:r w:rsidRPr="00B0303D">
        <w:rPr>
          <w:rFonts w:ascii="Arial" w:hAnsi="Arial" w:cs="Arial"/>
          <w:color w:val="000000" w:themeColor="text1"/>
        </w:rPr>
        <w:t xml:space="preserve">Celebración del Día Internacional de las Personas con Sordoceguera que bajo el lema: “Más visibles. Más cerca de ti”. En este acto, se dio a conocer el “Estudio sobre la Situación de las Personas con Sordoceguera” realizado </w:t>
      </w:r>
      <w:r w:rsidRPr="0066642A">
        <w:rPr>
          <w:rFonts w:ascii="Arial" w:hAnsi="Arial" w:cs="Arial"/>
          <w:color w:val="000000" w:themeColor="text1"/>
        </w:rPr>
        <w:t>por Real Patronato sobre Discapacidad.</w:t>
      </w:r>
    </w:p>
    <w:p w14:paraId="0204CE80" w14:textId="74A14C25" w:rsidR="005E1E4B" w:rsidRPr="0066642A" w:rsidRDefault="005E1E4B" w:rsidP="00636AAF">
      <w:pPr>
        <w:pStyle w:val="Default"/>
        <w:numPr>
          <w:ilvl w:val="1"/>
          <w:numId w:val="19"/>
        </w:numPr>
        <w:spacing w:after="120"/>
        <w:ind w:left="709" w:hanging="283"/>
        <w:jc w:val="both"/>
        <w:rPr>
          <w:rFonts w:ascii="Arial" w:hAnsi="Arial" w:cs="Arial"/>
          <w:color w:val="000000" w:themeColor="text1"/>
        </w:rPr>
      </w:pPr>
      <w:r w:rsidRPr="0066642A">
        <w:rPr>
          <w:rFonts w:ascii="Arial" w:hAnsi="Arial" w:cs="Arial"/>
          <w:color w:val="000000" w:themeColor="text1"/>
        </w:rPr>
        <w:t>Elaboración del curso online de formación para personas sordas/usuarias de lengua de signos como voluntarios de la ONCE para personas con sordoceguera y asesoramiento para su adaptación a lengua de signos española.</w:t>
      </w:r>
    </w:p>
    <w:p w14:paraId="0D72A925" w14:textId="52ED4C9F" w:rsidR="005E1E4B" w:rsidRPr="0066642A" w:rsidRDefault="005E1E4B" w:rsidP="00636AAF">
      <w:pPr>
        <w:pStyle w:val="Default"/>
        <w:numPr>
          <w:ilvl w:val="1"/>
          <w:numId w:val="19"/>
        </w:numPr>
        <w:spacing w:after="120"/>
        <w:ind w:left="709" w:hanging="283"/>
        <w:jc w:val="both"/>
        <w:rPr>
          <w:rFonts w:ascii="Arial" w:hAnsi="Arial" w:cs="Arial"/>
          <w:color w:val="000000" w:themeColor="text1"/>
        </w:rPr>
      </w:pPr>
      <w:r w:rsidRPr="0066642A">
        <w:rPr>
          <w:rFonts w:ascii="Arial" w:hAnsi="Arial" w:cs="Arial"/>
          <w:color w:val="000000" w:themeColor="text1"/>
        </w:rPr>
        <w:t>Participación en la 18ª Conferencia Mundial sobre Sordoceguera de la DbI (Deafblind International), que ha tenido lugar en Ottawa (Canadá), entre el 22 y el 28 de julio de 2023, en la que se ha renovado la Junta Directiva. La ONCE es miembro corporativo mayor de la DbI y en Canadá ha sido renovada su pertenencia como miembro de la Junta Directiva para los próximos 4 años.</w:t>
      </w:r>
    </w:p>
    <w:p w14:paraId="1F406262" w14:textId="77777777" w:rsidR="005E1E4B" w:rsidRPr="0066642A" w:rsidRDefault="005E1E4B" w:rsidP="00636AAF">
      <w:pPr>
        <w:pStyle w:val="Default"/>
        <w:numPr>
          <w:ilvl w:val="1"/>
          <w:numId w:val="19"/>
        </w:numPr>
        <w:spacing w:after="240"/>
        <w:ind w:left="709" w:hanging="284"/>
        <w:jc w:val="both"/>
        <w:rPr>
          <w:rFonts w:ascii="Arial" w:hAnsi="Arial" w:cs="Arial"/>
          <w:color w:val="000000" w:themeColor="text1"/>
        </w:rPr>
      </w:pPr>
      <w:r w:rsidRPr="0066642A">
        <w:rPr>
          <w:rFonts w:ascii="Arial" w:hAnsi="Arial" w:cs="Arial"/>
          <w:color w:val="000000" w:themeColor="text1"/>
        </w:rPr>
        <w:t>Se ha participado en las reuniones del Consejo Rector del CNLSE, del CESyA y del Patronato de la FOAPS.</w:t>
      </w:r>
    </w:p>
    <w:p w14:paraId="69CB5895" w14:textId="4E3E473A" w:rsidR="005E1E4B" w:rsidRPr="0064765F" w:rsidRDefault="0064765F" w:rsidP="007F3B79">
      <w:pPr>
        <w:spacing w:after="240" w:line="240" w:lineRule="auto"/>
        <w:jc w:val="both"/>
        <w:rPr>
          <w:rFonts w:ascii="Arial" w:hAnsi="Arial" w:cs="Arial"/>
          <w:color w:val="000000" w:themeColor="text1"/>
          <w:sz w:val="24"/>
          <w:szCs w:val="24"/>
          <w:u w:val="single"/>
          <w:lang w:eastAsia="es-ES"/>
        </w:rPr>
      </w:pPr>
      <w:r w:rsidRPr="0064765F">
        <w:rPr>
          <w:rFonts w:ascii="Arial" w:hAnsi="Arial" w:cs="Arial"/>
          <w:color w:val="000000" w:themeColor="text1"/>
          <w:sz w:val="24"/>
          <w:szCs w:val="24"/>
          <w:u w:val="single"/>
          <w:lang w:eastAsia="es-ES"/>
        </w:rPr>
        <w:t>Proyecto DACTYLS</w:t>
      </w:r>
    </w:p>
    <w:p w14:paraId="636D1327" w14:textId="1E5794C8" w:rsidR="005E1E4B" w:rsidRDefault="005E1E4B" w:rsidP="007F3B79">
      <w:pPr>
        <w:spacing w:after="240" w:line="240" w:lineRule="auto"/>
        <w:jc w:val="both"/>
        <w:rPr>
          <w:rFonts w:ascii="Arial" w:hAnsi="Arial" w:cs="Arial"/>
          <w:color w:val="000000" w:themeColor="text1"/>
          <w:sz w:val="24"/>
          <w:szCs w:val="24"/>
        </w:rPr>
      </w:pPr>
      <w:r w:rsidRPr="0064765F">
        <w:rPr>
          <w:rFonts w:ascii="Arial" w:hAnsi="Arial" w:cs="Arial"/>
          <w:color w:val="000000" w:themeColor="text1"/>
          <w:sz w:val="24"/>
          <w:szCs w:val="24"/>
        </w:rPr>
        <w:t>Se ha trabajado intensamente en el proyecto del sistema Dactyls con el objeto de darlo a conocer, difundirlo y potenciar su aprendizaje y uso entre las personas con sordoceguera y las personas de su entorno, así como formación en el sistema a profesionales de la comunicación mediadores y guías-intérpretes, docentes del Ciclo de Mediación Comunicativa y otras entidades.</w:t>
      </w:r>
    </w:p>
    <w:p w14:paraId="192AAE83" w14:textId="20F381BE" w:rsidR="0064765F" w:rsidRPr="003D5A52" w:rsidRDefault="0064765F" w:rsidP="007F3B79">
      <w:pPr>
        <w:spacing w:after="24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Este </w:t>
      </w:r>
      <w:r w:rsidRPr="0064765F">
        <w:rPr>
          <w:rFonts w:ascii="Arial" w:hAnsi="Arial" w:cs="Arial"/>
          <w:color w:val="000000" w:themeColor="text1"/>
          <w:sz w:val="24"/>
          <w:szCs w:val="24"/>
        </w:rPr>
        <w:t>sistema permite a las personas con sordoceguera permite estar más conectados y comunicados con las personas que les rodean y con otros grupos de afiliados con sordoceguera que no comparten su sistema de comunicación habitual.</w:t>
      </w:r>
      <w:r w:rsidR="003D5A52">
        <w:rPr>
          <w:rFonts w:ascii="Arial" w:hAnsi="Arial" w:cs="Arial"/>
          <w:color w:val="000000" w:themeColor="text1"/>
          <w:sz w:val="24"/>
          <w:szCs w:val="24"/>
        </w:rPr>
        <w:t xml:space="preserve"> Seguidamente se incluyen algunos datos relevantes sobre el proyecto durante 2023</w:t>
      </w:r>
      <w:r w:rsidR="003D5A52" w:rsidRPr="003D5A52">
        <w:rPr>
          <w:rFonts w:ascii="Arial" w:hAnsi="Arial" w:cs="Arial"/>
          <w:color w:val="000000" w:themeColor="text1"/>
          <w:sz w:val="24"/>
          <w:szCs w:val="24"/>
        </w:rPr>
        <w:t>:</w:t>
      </w:r>
    </w:p>
    <w:p w14:paraId="6A8499FB" w14:textId="41C24923" w:rsidR="005E1E4B" w:rsidRPr="00B74E7F" w:rsidRDefault="00B74E7F" w:rsidP="00636AAF">
      <w:pPr>
        <w:pStyle w:val="Default"/>
        <w:numPr>
          <w:ilvl w:val="1"/>
          <w:numId w:val="19"/>
        </w:numPr>
        <w:spacing w:after="120"/>
        <w:ind w:left="709" w:hanging="283"/>
        <w:jc w:val="both"/>
        <w:rPr>
          <w:rFonts w:ascii="Arial" w:hAnsi="Arial" w:cs="Arial"/>
          <w:color w:val="auto"/>
        </w:rPr>
      </w:pPr>
      <w:bookmarkStart w:id="49" w:name="_Hlk165884024"/>
      <w:r w:rsidRPr="00B74E7F">
        <w:rPr>
          <w:rFonts w:ascii="Arial" w:hAnsi="Arial" w:cs="Arial"/>
          <w:color w:val="auto"/>
        </w:rPr>
        <w:t>62</w:t>
      </w:r>
      <w:r w:rsidR="005E1E4B" w:rsidRPr="00B74E7F">
        <w:rPr>
          <w:rFonts w:ascii="Arial" w:hAnsi="Arial" w:cs="Arial"/>
          <w:color w:val="auto"/>
        </w:rPr>
        <w:t xml:space="preserve"> afiliados con sordoceguera han empezado el aprendizaje </w:t>
      </w:r>
      <w:bookmarkEnd w:id="49"/>
      <w:r w:rsidR="005E1E4B" w:rsidRPr="00B74E7F">
        <w:rPr>
          <w:rFonts w:ascii="Arial" w:hAnsi="Arial" w:cs="Arial"/>
          <w:color w:val="auto"/>
        </w:rPr>
        <w:t>a través de 41 cursos (30 individuales y 11 grupales), de los cuales 37 cuentan con el apoyo de mediación.</w:t>
      </w:r>
    </w:p>
    <w:p w14:paraId="28F88A06" w14:textId="7B39A4AE" w:rsidR="005E1E4B" w:rsidRPr="007031D1" w:rsidRDefault="005E1E4B" w:rsidP="00636AAF">
      <w:pPr>
        <w:pStyle w:val="Default"/>
        <w:numPr>
          <w:ilvl w:val="1"/>
          <w:numId w:val="19"/>
        </w:numPr>
        <w:spacing w:after="120"/>
        <w:ind w:left="709" w:hanging="283"/>
        <w:jc w:val="both"/>
        <w:rPr>
          <w:rFonts w:ascii="Arial" w:hAnsi="Arial" w:cs="Arial"/>
          <w:color w:val="000000" w:themeColor="text1"/>
        </w:rPr>
      </w:pPr>
      <w:r w:rsidRPr="007031D1">
        <w:rPr>
          <w:rFonts w:ascii="Arial" w:hAnsi="Arial" w:cs="Arial"/>
          <w:color w:val="000000" w:themeColor="text1"/>
        </w:rPr>
        <w:t>Paralelamente se han llevado a cabo las siguientes acciones formativas en el sistema durante el año 2023:</w:t>
      </w:r>
    </w:p>
    <w:p w14:paraId="61D3DB6C" w14:textId="2CA155B1" w:rsidR="005E1E4B" w:rsidRPr="007031D1" w:rsidRDefault="005E1E4B" w:rsidP="00636AAF">
      <w:pPr>
        <w:pStyle w:val="Default"/>
        <w:numPr>
          <w:ilvl w:val="1"/>
          <w:numId w:val="21"/>
        </w:numPr>
        <w:adjustRightInd/>
        <w:spacing w:after="120"/>
        <w:ind w:left="993" w:hanging="284"/>
        <w:jc w:val="both"/>
        <w:rPr>
          <w:rFonts w:ascii="Arial" w:hAnsi="Arial" w:cs="Arial"/>
          <w:color w:val="000000" w:themeColor="text1"/>
          <w:lang w:eastAsia="es-ES"/>
        </w:rPr>
      </w:pPr>
      <w:r w:rsidRPr="007031D1">
        <w:rPr>
          <w:rFonts w:ascii="Arial" w:hAnsi="Arial" w:cs="Arial"/>
          <w:color w:val="000000" w:themeColor="text1"/>
          <w:lang w:eastAsia="es-ES"/>
        </w:rPr>
        <w:t>3 acciones formativas dirigidas a los mediadores de FOAPS</w:t>
      </w:r>
      <w:r w:rsidR="00C961E2">
        <w:rPr>
          <w:rFonts w:ascii="Arial" w:hAnsi="Arial" w:cs="Arial"/>
          <w:color w:val="000000" w:themeColor="text1"/>
          <w:lang w:eastAsia="es-ES"/>
        </w:rPr>
        <w:t>.</w:t>
      </w:r>
    </w:p>
    <w:p w14:paraId="1795B6DF" w14:textId="2A17915A" w:rsidR="005E1E4B" w:rsidRPr="006302DF" w:rsidRDefault="005E1E4B" w:rsidP="00636AAF">
      <w:pPr>
        <w:pStyle w:val="Default"/>
        <w:numPr>
          <w:ilvl w:val="1"/>
          <w:numId w:val="21"/>
        </w:numPr>
        <w:adjustRightInd/>
        <w:spacing w:after="120"/>
        <w:ind w:left="993" w:hanging="284"/>
        <w:jc w:val="both"/>
        <w:rPr>
          <w:rFonts w:ascii="Arial" w:hAnsi="Arial" w:cs="Arial"/>
          <w:color w:val="auto"/>
          <w:lang w:eastAsia="es-ES"/>
        </w:rPr>
      </w:pPr>
      <w:r w:rsidRPr="006302DF">
        <w:rPr>
          <w:rFonts w:ascii="Arial" w:hAnsi="Arial" w:cs="Arial"/>
          <w:color w:val="auto"/>
          <w:lang w:eastAsia="es-ES"/>
        </w:rPr>
        <w:t xml:space="preserve">2 acciones formativas dirigidas a profesionales de la ONCE, siendo el total de las mismas de </w:t>
      </w:r>
      <w:r w:rsidR="004664DF" w:rsidRPr="006302DF">
        <w:rPr>
          <w:rFonts w:ascii="Arial" w:hAnsi="Arial" w:cs="Arial"/>
          <w:color w:val="auto"/>
          <w:lang w:eastAsia="es-ES"/>
        </w:rPr>
        <w:t>2</w:t>
      </w:r>
      <w:r w:rsidRPr="006302DF">
        <w:rPr>
          <w:rFonts w:ascii="Arial" w:hAnsi="Arial" w:cs="Arial"/>
          <w:color w:val="auto"/>
          <w:lang w:eastAsia="es-ES"/>
        </w:rPr>
        <w:t xml:space="preserve"> cursos.</w:t>
      </w:r>
    </w:p>
    <w:p w14:paraId="65954D6B" w14:textId="77777777" w:rsidR="005E1E4B" w:rsidRPr="006302DF" w:rsidRDefault="005E1E4B" w:rsidP="00636AAF">
      <w:pPr>
        <w:pStyle w:val="Default"/>
        <w:numPr>
          <w:ilvl w:val="1"/>
          <w:numId w:val="21"/>
        </w:numPr>
        <w:adjustRightInd/>
        <w:spacing w:after="120"/>
        <w:ind w:left="993" w:hanging="284"/>
        <w:jc w:val="both"/>
        <w:rPr>
          <w:rFonts w:ascii="Arial" w:hAnsi="Arial" w:cs="Arial"/>
          <w:color w:val="auto"/>
          <w:lang w:eastAsia="es-ES"/>
        </w:rPr>
      </w:pPr>
      <w:r w:rsidRPr="006302DF">
        <w:rPr>
          <w:rFonts w:ascii="Arial" w:hAnsi="Arial" w:cs="Arial"/>
          <w:color w:val="auto"/>
          <w:lang w:eastAsia="es-ES"/>
        </w:rPr>
        <w:t>7 acciones formativas dirigidas a profesores del Ciclo de CFGS de Mediación Comunicativa de centros de diferentes CC.AA., siendo el total de cursos realizados a estos colectivos de 7 cursos.</w:t>
      </w:r>
    </w:p>
    <w:p w14:paraId="2BC7FBDB" w14:textId="77777777" w:rsidR="005E1E4B" w:rsidRPr="007031D1" w:rsidRDefault="005E1E4B" w:rsidP="00636AAF">
      <w:pPr>
        <w:pStyle w:val="Default"/>
        <w:numPr>
          <w:ilvl w:val="1"/>
          <w:numId w:val="21"/>
        </w:numPr>
        <w:adjustRightInd/>
        <w:spacing w:after="120"/>
        <w:ind w:left="993" w:hanging="284"/>
        <w:jc w:val="both"/>
        <w:rPr>
          <w:rFonts w:ascii="Arial" w:hAnsi="Arial" w:cs="Arial"/>
          <w:color w:val="000000" w:themeColor="text1"/>
          <w:lang w:eastAsia="es-ES"/>
        </w:rPr>
      </w:pPr>
      <w:r w:rsidRPr="007031D1">
        <w:rPr>
          <w:rFonts w:ascii="Arial" w:hAnsi="Arial" w:cs="Arial"/>
          <w:color w:val="000000" w:themeColor="text1"/>
          <w:lang w:eastAsia="es-ES"/>
        </w:rPr>
        <w:t>2 acciones formativas dirigidas a los mediadores de APASCIDE, con un curso en Sevilla y otro en Madrid.</w:t>
      </w:r>
    </w:p>
    <w:p w14:paraId="3215CF4F" w14:textId="2385E07D" w:rsidR="005E1E4B" w:rsidRPr="007031D1" w:rsidRDefault="005E1E4B" w:rsidP="00636AAF">
      <w:pPr>
        <w:pStyle w:val="Default"/>
        <w:numPr>
          <w:ilvl w:val="1"/>
          <w:numId w:val="19"/>
        </w:numPr>
        <w:spacing w:after="120"/>
        <w:ind w:left="709" w:hanging="283"/>
        <w:jc w:val="both"/>
        <w:rPr>
          <w:rFonts w:ascii="Arial" w:hAnsi="Arial" w:cs="Arial"/>
          <w:color w:val="000000" w:themeColor="text1"/>
        </w:rPr>
      </w:pPr>
      <w:r w:rsidRPr="007031D1">
        <w:rPr>
          <w:rFonts w:ascii="Arial" w:hAnsi="Arial" w:cs="Arial"/>
          <w:color w:val="000000" w:themeColor="text1"/>
        </w:rPr>
        <w:t>En cuanto a la difusión, se han llevado a cabo durante el año 2023 la presentación del sistema Dactyls en la Comunidad de Castilla y León en un acto con bastante repercusión institucional y mediática y en el que participaron todos los componentes de los Equipos de Atención Educativa ONCE-Consejería de Educación.</w:t>
      </w:r>
      <w:r w:rsidR="00204A84" w:rsidRPr="007031D1">
        <w:rPr>
          <w:rFonts w:ascii="Arial" w:hAnsi="Arial" w:cs="Arial"/>
          <w:color w:val="000000" w:themeColor="text1"/>
        </w:rPr>
        <w:t xml:space="preserve"> </w:t>
      </w:r>
      <w:r w:rsidRPr="007031D1">
        <w:rPr>
          <w:rFonts w:ascii="Arial" w:hAnsi="Arial" w:cs="Arial"/>
          <w:color w:val="000000" w:themeColor="text1"/>
        </w:rPr>
        <w:t xml:space="preserve">Se ofreció </w:t>
      </w:r>
      <w:r w:rsidR="00204A84" w:rsidRPr="007031D1">
        <w:rPr>
          <w:rFonts w:ascii="Arial" w:hAnsi="Arial" w:cs="Arial"/>
          <w:color w:val="000000" w:themeColor="text1"/>
        </w:rPr>
        <w:t>una</w:t>
      </w:r>
      <w:r w:rsidRPr="007031D1">
        <w:rPr>
          <w:rFonts w:ascii="Arial" w:hAnsi="Arial" w:cs="Arial"/>
          <w:color w:val="000000" w:themeColor="text1"/>
        </w:rPr>
        <w:t xml:space="preserve"> charla sobre el sistema Dactyls a un Instituto de Granada.</w:t>
      </w:r>
    </w:p>
    <w:p w14:paraId="09BEDFDF" w14:textId="4C1A2B62" w:rsidR="005E1E4B" w:rsidRPr="007031D1" w:rsidRDefault="005E1E4B" w:rsidP="00636AAF">
      <w:pPr>
        <w:pStyle w:val="Default"/>
        <w:numPr>
          <w:ilvl w:val="1"/>
          <w:numId w:val="19"/>
        </w:numPr>
        <w:spacing w:after="240"/>
        <w:ind w:left="709" w:hanging="284"/>
        <w:jc w:val="both"/>
        <w:rPr>
          <w:rFonts w:ascii="Arial" w:hAnsi="Arial" w:cs="Arial"/>
          <w:color w:val="000000" w:themeColor="text1"/>
        </w:rPr>
      </w:pPr>
      <w:bookmarkStart w:id="50" w:name="_Hlk160625244"/>
      <w:r w:rsidRPr="007031D1">
        <w:rPr>
          <w:rFonts w:ascii="Arial" w:hAnsi="Arial" w:cs="Arial"/>
          <w:color w:val="000000" w:themeColor="text1"/>
        </w:rPr>
        <w:t>El número de descargas de la App Dactyls a 31 de diciembre de 2023 es de 8.0</w:t>
      </w:r>
      <w:r w:rsidR="00AB1530">
        <w:rPr>
          <w:rFonts w:ascii="Arial" w:hAnsi="Arial" w:cs="Arial"/>
          <w:color w:val="000000" w:themeColor="text1"/>
        </w:rPr>
        <w:t>65</w:t>
      </w:r>
      <w:r w:rsidRPr="007031D1">
        <w:rPr>
          <w:rFonts w:ascii="Arial" w:hAnsi="Arial" w:cs="Arial"/>
          <w:color w:val="000000" w:themeColor="text1"/>
        </w:rPr>
        <w:t xml:space="preserve"> (2.3</w:t>
      </w:r>
      <w:r w:rsidR="00AB1530">
        <w:rPr>
          <w:rFonts w:ascii="Arial" w:hAnsi="Arial" w:cs="Arial"/>
          <w:color w:val="000000" w:themeColor="text1"/>
        </w:rPr>
        <w:t>73</w:t>
      </w:r>
      <w:r w:rsidRPr="007031D1">
        <w:rPr>
          <w:rFonts w:ascii="Arial" w:hAnsi="Arial" w:cs="Arial"/>
          <w:color w:val="000000" w:themeColor="text1"/>
        </w:rPr>
        <w:t xml:space="preserve"> en iOS y 5692 en Android).</w:t>
      </w:r>
    </w:p>
    <w:p w14:paraId="72B4D31A" w14:textId="588044C3" w:rsidR="00291796" w:rsidRPr="000717D0" w:rsidRDefault="00821FFC" w:rsidP="00636AAF">
      <w:pPr>
        <w:pStyle w:val="Ttulo2"/>
        <w:numPr>
          <w:ilvl w:val="1"/>
          <w:numId w:val="17"/>
        </w:numPr>
        <w:spacing w:before="0" w:after="240" w:line="240" w:lineRule="auto"/>
        <w:ind w:left="851" w:hanging="567"/>
        <w:jc w:val="both"/>
        <w:rPr>
          <w:rFonts w:ascii="Arial" w:hAnsi="Arial" w:cs="Arial"/>
          <w:b/>
          <w:bCs/>
          <w:color w:val="auto"/>
          <w:sz w:val="24"/>
          <w:szCs w:val="24"/>
        </w:rPr>
      </w:pPr>
      <w:bookmarkStart w:id="51" w:name="_Toc161141292"/>
      <w:bookmarkEnd w:id="50"/>
      <w:r w:rsidRPr="000717D0">
        <w:rPr>
          <w:rFonts w:ascii="Arial" w:hAnsi="Arial" w:cs="Arial"/>
          <w:b/>
          <w:bCs/>
          <w:color w:val="auto"/>
          <w:sz w:val="24"/>
          <w:szCs w:val="24"/>
        </w:rPr>
        <w:t>PERSONAS MAYORES</w:t>
      </w:r>
      <w:bookmarkEnd w:id="51"/>
    </w:p>
    <w:p w14:paraId="005F317E" w14:textId="3B271280" w:rsidR="004B2378" w:rsidRPr="007031D1" w:rsidRDefault="008739E5" w:rsidP="007F3B79">
      <w:pPr>
        <w:spacing w:after="240" w:line="240" w:lineRule="auto"/>
        <w:ind w:left="284"/>
        <w:jc w:val="both"/>
        <w:rPr>
          <w:rFonts w:ascii="Arial" w:hAnsi="Arial" w:cs="Arial"/>
          <w:color w:val="000000" w:themeColor="text1"/>
          <w:sz w:val="24"/>
          <w:szCs w:val="24"/>
        </w:rPr>
      </w:pPr>
      <w:r w:rsidRPr="007031D1">
        <w:rPr>
          <w:rFonts w:ascii="Arial" w:hAnsi="Arial" w:cs="Arial"/>
          <w:color w:val="000000" w:themeColor="text1"/>
          <w:sz w:val="24"/>
          <w:szCs w:val="24"/>
        </w:rPr>
        <w:t xml:space="preserve">Cerca de la mitad de </w:t>
      </w:r>
      <w:r w:rsidR="00362121" w:rsidRPr="007031D1">
        <w:rPr>
          <w:rFonts w:ascii="Arial" w:hAnsi="Arial" w:cs="Arial"/>
          <w:color w:val="000000" w:themeColor="text1"/>
          <w:sz w:val="24"/>
          <w:szCs w:val="24"/>
        </w:rPr>
        <w:t xml:space="preserve">las </w:t>
      </w:r>
      <w:r w:rsidRPr="007031D1">
        <w:rPr>
          <w:rFonts w:ascii="Arial" w:hAnsi="Arial" w:cs="Arial"/>
          <w:color w:val="000000" w:themeColor="text1"/>
          <w:sz w:val="24"/>
          <w:szCs w:val="24"/>
        </w:rPr>
        <w:t xml:space="preserve">personas del censo </w:t>
      </w:r>
      <w:r w:rsidR="00573BE3" w:rsidRPr="007031D1">
        <w:rPr>
          <w:rFonts w:ascii="Arial" w:hAnsi="Arial" w:cs="Arial"/>
          <w:color w:val="000000" w:themeColor="text1"/>
          <w:sz w:val="24"/>
          <w:szCs w:val="24"/>
        </w:rPr>
        <w:t xml:space="preserve">de </w:t>
      </w:r>
      <w:r w:rsidR="00BA3916" w:rsidRPr="007031D1">
        <w:rPr>
          <w:rFonts w:ascii="Arial" w:hAnsi="Arial" w:cs="Arial"/>
          <w:color w:val="000000" w:themeColor="text1"/>
          <w:sz w:val="24"/>
          <w:szCs w:val="24"/>
        </w:rPr>
        <w:t xml:space="preserve">afiliación a la ONCE </w:t>
      </w:r>
      <w:r w:rsidRPr="007031D1">
        <w:rPr>
          <w:rFonts w:ascii="Arial" w:hAnsi="Arial" w:cs="Arial"/>
          <w:color w:val="000000" w:themeColor="text1"/>
          <w:sz w:val="24"/>
          <w:szCs w:val="24"/>
        </w:rPr>
        <w:t>son mayores de 65 años</w:t>
      </w:r>
      <w:r w:rsidR="00362121" w:rsidRPr="007031D1">
        <w:rPr>
          <w:rFonts w:ascii="Arial" w:hAnsi="Arial" w:cs="Arial"/>
          <w:color w:val="000000" w:themeColor="text1"/>
          <w:sz w:val="24"/>
          <w:szCs w:val="24"/>
        </w:rPr>
        <w:t>;</w:t>
      </w:r>
      <w:r w:rsidR="004B2378" w:rsidRPr="007031D1">
        <w:rPr>
          <w:rFonts w:ascii="Arial" w:hAnsi="Arial" w:cs="Arial"/>
          <w:color w:val="000000" w:themeColor="text1"/>
          <w:sz w:val="24"/>
          <w:szCs w:val="24"/>
        </w:rPr>
        <w:t xml:space="preserve"> por ello, diseñamos programas y actividades </w:t>
      </w:r>
      <w:r w:rsidR="00BA3916" w:rsidRPr="007031D1">
        <w:rPr>
          <w:rFonts w:ascii="Arial" w:hAnsi="Arial" w:cs="Arial"/>
          <w:color w:val="000000" w:themeColor="text1"/>
          <w:sz w:val="24"/>
          <w:szCs w:val="24"/>
        </w:rPr>
        <w:t xml:space="preserve">específicas </w:t>
      </w:r>
      <w:r w:rsidR="004B2378" w:rsidRPr="007031D1">
        <w:rPr>
          <w:rFonts w:ascii="Arial" w:hAnsi="Arial" w:cs="Arial"/>
          <w:color w:val="000000" w:themeColor="text1"/>
          <w:sz w:val="24"/>
          <w:szCs w:val="24"/>
        </w:rPr>
        <w:t>destinadas a este colectivo, teniendo en cuenta sus necesidades</w:t>
      </w:r>
      <w:r w:rsidR="00573BE3" w:rsidRPr="007031D1">
        <w:rPr>
          <w:rFonts w:ascii="Arial" w:hAnsi="Arial" w:cs="Arial"/>
          <w:color w:val="000000" w:themeColor="text1"/>
          <w:sz w:val="24"/>
          <w:szCs w:val="24"/>
        </w:rPr>
        <w:t xml:space="preserve"> e intereses.</w:t>
      </w:r>
    </w:p>
    <w:p w14:paraId="0B45B850" w14:textId="77777777" w:rsidR="00976BC7" w:rsidRPr="007031D1" w:rsidRDefault="00976BC7" w:rsidP="00636AAF">
      <w:pPr>
        <w:spacing w:after="240" w:line="240" w:lineRule="auto"/>
        <w:ind w:left="284"/>
        <w:jc w:val="both"/>
        <w:rPr>
          <w:rFonts w:ascii="Arial" w:hAnsi="Arial" w:cs="Arial"/>
          <w:color w:val="000000" w:themeColor="text1"/>
          <w:sz w:val="24"/>
          <w:szCs w:val="24"/>
        </w:rPr>
      </w:pPr>
      <w:r w:rsidRPr="007031D1">
        <w:rPr>
          <w:rFonts w:ascii="Arial" w:hAnsi="Arial" w:cs="Arial"/>
          <w:color w:val="000000" w:themeColor="text1"/>
          <w:sz w:val="24"/>
          <w:szCs w:val="24"/>
        </w:rPr>
        <w:t>A continuación, se incluyen algunas acciones relevantes desarrolladas en 2023 dirigidas a este colectivo:</w:t>
      </w:r>
    </w:p>
    <w:p w14:paraId="0CBC8864" w14:textId="77777777" w:rsidR="00976BC7" w:rsidRPr="007031D1" w:rsidRDefault="00976BC7" w:rsidP="00636AAF">
      <w:pPr>
        <w:numPr>
          <w:ilvl w:val="0"/>
          <w:numId w:val="5"/>
        </w:numPr>
        <w:tabs>
          <w:tab w:val="num" w:pos="709"/>
        </w:tabs>
        <w:spacing w:after="120" w:line="240" w:lineRule="auto"/>
        <w:ind w:left="709" w:hanging="283"/>
        <w:jc w:val="both"/>
        <w:rPr>
          <w:rFonts w:ascii="Arial" w:hAnsi="Arial" w:cs="Arial"/>
          <w:color w:val="000000" w:themeColor="text1"/>
          <w:sz w:val="24"/>
        </w:rPr>
      </w:pPr>
      <w:r w:rsidRPr="007031D1">
        <w:rPr>
          <w:rFonts w:ascii="Arial" w:hAnsi="Arial" w:cs="Arial"/>
          <w:color w:val="000000" w:themeColor="text1"/>
          <w:sz w:val="24"/>
        </w:rPr>
        <w:t>Programa de “Navidad en familia”, con el fin de que las personas que no cuentan de una red familiar o social adecuada puedan estar acompañadas en esas fechas navideñas tan especiales. Participaron 236 personas de las cuales 152 personas eran afiliadas.</w:t>
      </w:r>
    </w:p>
    <w:p w14:paraId="37C92810" w14:textId="77777777" w:rsidR="00976BC7" w:rsidRPr="007031D1" w:rsidRDefault="00976BC7" w:rsidP="00636AAF">
      <w:pPr>
        <w:numPr>
          <w:ilvl w:val="0"/>
          <w:numId w:val="5"/>
        </w:numPr>
        <w:tabs>
          <w:tab w:val="num" w:pos="709"/>
        </w:tabs>
        <w:spacing w:after="120" w:line="240" w:lineRule="auto"/>
        <w:ind w:left="709" w:hanging="283"/>
        <w:jc w:val="both"/>
        <w:rPr>
          <w:rFonts w:ascii="Arial" w:hAnsi="Arial" w:cs="Arial"/>
          <w:color w:val="000000" w:themeColor="text1"/>
          <w:sz w:val="24"/>
        </w:rPr>
      </w:pPr>
      <w:r w:rsidRPr="007031D1">
        <w:rPr>
          <w:rFonts w:ascii="Arial" w:hAnsi="Arial" w:cs="Arial"/>
          <w:color w:val="000000" w:themeColor="text1"/>
          <w:sz w:val="24"/>
        </w:rPr>
        <w:t xml:space="preserve">En el programa de vacaciones sociales se cubrieron 1.815 plazas, de las cuales 745 eran del Turno ONCE, 558 del turno de IMSERSO Termalismo y 512 del Turno de IMSERSO Turismo. Enmarcado en este programa se llevan </w:t>
      </w:r>
      <w:r w:rsidRPr="007031D1">
        <w:rPr>
          <w:rFonts w:ascii="Arial" w:hAnsi="Arial" w:cs="Arial"/>
          <w:color w:val="000000" w:themeColor="text1"/>
          <w:sz w:val="24"/>
        </w:rPr>
        <w:lastRenderedPageBreak/>
        <w:t>a cabo actividades de carácter social, cultural y turístico-recreativo que facilitan el envejecimiento activo y saludable.</w:t>
      </w:r>
    </w:p>
    <w:p w14:paraId="7CDE7202" w14:textId="4A419EE6" w:rsidR="00204A84" w:rsidRPr="005D7CF1" w:rsidRDefault="00976BC7" w:rsidP="00636AAF">
      <w:pPr>
        <w:numPr>
          <w:ilvl w:val="0"/>
          <w:numId w:val="5"/>
        </w:numPr>
        <w:tabs>
          <w:tab w:val="num" w:pos="709"/>
        </w:tabs>
        <w:spacing w:after="120" w:line="240" w:lineRule="auto"/>
        <w:ind w:left="709" w:hanging="283"/>
        <w:jc w:val="both"/>
        <w:rPr>
          <w:rFonts w:ascii="Arial" w:hAnsi="Arial" w:cs="Arial"/>
          <w:color w:val="000000" w:themeColor="text1"/>
          <w:sz w:val="24"/>
        </w:rPr>
      </w:pPr>
      <w:r w:rsidRPr="005D7CF1">
        <w:rPr>
          <w:rFonts w:ascii="Arial" w:hAnsi="Arial" w:cs="Arial"/>
          <w:color w:val="000000" w:themeColor="text1"/>
          <w:sz w:val="24"/>
        </w:rPr>
        <w:t>En la actualidad se cuenta con 5</w:t>
      </w:r>
      <w:r w:rsidR="004406A6">
        <w:rPr>
          <w:rFonts w:ascii="Arial" w:hAnsi="Arial" w:cs="Arial"/>
          <w:color w:val="000000" w:themeColor="text1"/>
          <w:sz w:val="24"/>
        </w:rPr>
        <w:t>2</w:t>
      </w:r>
      <w:r w:rsidRPr="005D7CF1">
        <w:rPr>
          <w:rFonts w:ascii="Arial" w:hAnsi="Arial" w:cs="Arial"/>
          <w:color w:val="000000" w:themeColor="text1"/>
          <w:sz w:val="24"/>
        </w:rPr>
        <w:t xml:space="preserve"> Clubes de Mayores</w:t>
      </w:r>
      <w:r w:rsidR="007031D1" w:rsidRPr="005D7CF1">
        <w:rPr>
          <w:rFonts w:ascii="Arial" w:hAnsi="Arial" w:cs="Arial"/>
          <w:color w:val="000000" w:themeColor="text1"/>
          <w:sz w:val="24"/>
        </w:rPr>
        <w:t xml:space="preserve">. </w:t>
      </w:r>
      <w:r w:rsidRPr="005D7CF1">
        <w:rPr>
          <w:rFonts w:ascii="Arial" w:hAnsi="Arial" w:cs="Arial"/>
          <w:color w:val="000000" w:themeColor="text1"/>
          <w:sz w:val="24"/>
        </w:rPr>
        <w:t xml:space="preserve">En ellos, y según un estudio realizado </w:t>
      </w:r>
      <w:r w:rsidRPr="00636AAF">
        <w:rPr>
          <w:rFonts w:ascii="Arial" w:hAnsi="Arial" w:cs="Arial"/>
          <w:color w:val="000000" w:themeColor="text1"/>
          <w:sz w:val="24"/>
        </w:rPr>
        <w:t>recientemente</w:t>
      </w:r>
      <w:r w:rsidRPr="005D7CF1">
        <w:rPr>
          <w:rFonts w:ascii="Arial" w:hAnsi="Arial" w:cs="Arial"/>
          <w:color w:val="000000" w:themeColor="text1"/>
          <w:sz w:val="24"/>
        </w:rPr>
        <w:t>, participan de forma estable un total de 1.038 usuarios</w:t>
      </w:r>
      <w:r w:rsidR="007031D1" w:rsidRPr="005D7CF1">
        <w:rPr>
          <w:rFonts w:ascii="Arial" w:hAnsi="Arial" w:cs="Arial"/>
          <w:color w:val="000000" w:themeColor="text1"/>
          <w:sz w:val="24"/>
        </w:rPr>
        <w:t>.</w:t>
      </w:r>
    </w:p>
    <w:p w14:paraId="57A0984E" w14:textId="627D2872" w:rsidR="005D7CF1" w:rsidRPr="005D7CF1" w:rsidRDefault="005D7CF1" w:rsidP="00636AAF">
      <w:pPr>
        <w:numPr>
          <w:ilvl w:val="0"/>
          <w:numId w:val="5"/>
        </w:numPr>
        <w:tabs>
          <w:tab w:val="num" w:pos="709"/>
        </w:tabs>
        <w:spacing w:after="240" w:line="240" w:lineRule="auto"/>
        <w:ind w:left="709" w:hanging="283"/>
        <w:jc w:val="both"/>
        <w:rPr>
          <w:rFonts w:ascii="Arial" w:hAnsi="Arial" w:cs="Arial"/>
          <w:color w:val="000000" w:themeColor="text1"/>
          <w:sz w:val="24"/>
        </w:rPr>
      </w:pPr>
      <w:r w:rsidRPr="005D7CF1">
        <w:rPr>
          <w:rFonts w:ascii="Arial" w:hAnsi="Arial" w:cs="Arial"/>
          <w:color w:val="000000" w:themeColor="text1"/>
          <w:sz w:val="24"/>
        </w:rPr>
        <w:t xml:space="preserve">ClubONCE cuenta con contenidos específicos </w:t>
      </w:r>
      <w:r w:rsidR="00F30155">
        <w:rPr>
          <w:rFonts w:ascii="Arial" w:hAnsi="Arial" w:cs="Arial"/>
          <w:color w:val="000000" w:themeColor="text1"/>
          <w:sz w:val="24"/>
        </w:rPr>
        <w:t xml:space="preserve">diseñados </w:t>
      </w:r>
      <w:r w:rsidRPr="005D7CF1">
        <w:rPr>
          <w:rFonts w:ascii="Arial" w:hAnsi="Arial" w:cs="Arial"/>
          <w:color w:val="000000" w:themeColor="text1"/>
          <w:sz w:val="24"/>
        </w:rPr>
        <w:t>para seniors, como es el caso de las actividades de “Envejecimiento activo y saludable”.</w:t>
      </w:r>
    </w:p>
    <w:p w14:paraId="3E3178CC" w14:textId="477471C0" w:rsidR="00821FFC" w:rsidRPr="000717D0" w:rsidRDefault="00821FFC" w:rsidP="00636AAF">
      <w:pPr>
        <w:pStyle w:val="Ttulo2"/>
        <w:numPr>
          <w:ilvl w:val="1"/>
          <w:numId w:val="18"/>
        </w:numPr>
        <w:spacing w:before="0" w:after="240" w:line="240" w:lineRule="auto"/>
        <w:ind w:left="851" w:hanging="567"/>
        <w:jc w:val="both"/>
        <w:rPr>
          <w:rFonts w:ascii="Arial" w:hAnsi="Arial" w:cs="Arial"/>
          <w:b/>
          <w:bCs/>
          <w:color w:val="auto"/>
          <w:sz w:val="24"/>
          <w:szCs w:val="24"/>
        </w:rPr>
      </w:pPr>
      <w:bookmarkStart w:id="52" w:name="_Toc161141293"/>
      <w:r w:rsidRPr="000717D0">
        <w:rPr>
          <w:rFonts w:ascii="Arial" w:hAnsi="Arial" w:cs="Arial"/>
          <w:b/>
          <w:bCs/>
          <w:color w:val="auto"/>
          <w:sz w:val="24"/>
          <w:szCs w:val="24"/>
        </w:rPr>
        <w:t>PERSONAS QUE SE SIENTEN SOLAS</w:t>
      </w:r>
      <w:bookmarkEnd w:id="52"/>
    </w:p>
    <w:p w14:paraId="7CCAD1CB" w14:textId="6A31524F" w:rsidR="002347DE" w:rsidRPr="000717D0" w:rsidRDefault="002347DE" w:rsidP="00636AAF">
      <w:pPr>
        <w:spacing w:after="240" w:line="240" w:lineRule="auto"/>
        <w:ind w:left="284"/>
        <w:jc w:val="both"/>
        <w:rPr>
          <w:rFonts w:ascii="Arial" w:eastAsia="MS Mincho" w:hAnsi="Arial" w:cs="Arial"/>
          <w:sz w:val="24"/>
          <w:szCs w:val="24"/>
        </w:rPr>
      </w:pPr>
      <w:r w:rsidRPr="000717D0">
        <w:rPr>
          <w:rFonts w:ascii="Arial" w:hAnsi="Arial" w:cs="Arial"/>
          <w:sz w:val="24"/>
          <w:szCs w:val="24"/>
        </w:rPr>
        <w:t>La soledad no deseada es un fenómeno que puede afectar a cualquier persona, independientemente de su edad u otras condiciones sociales, de ahí que se haya</w:t>
      </w:r>
      <w:r w:rsidR="008549C1" w:rsidRPr="000717D0">
        <w:rPr>
          <w:rFonts w:ascii="Arial" w:hAnsi="Arial" w:cs="Arial"/>
          <w:sz w:val="24"/>
          <w:szCs w:val="24"/>
        </w:rPr>
        <w:t>n</w:t>
      </w:r>
      <w:r w:rsidRPr="000717D0">
        <w:rPr>
          <w:rFonts w:ascii="Arial" w:hAnsi="Arial" w:cs="Arial"/>
          <w:sz w:val="24"/>
          <w:szCs w:val="24"/>
        </w:rPr>
        <w:t xml:space="preserve"> articulado estrategias y acciones específicas para paliar esta situación</w:t>
      </w:r>
      <w:r w:rsidR="007E2D74" w:rsidRPr="000717D0">
        <w:rPr>
          <w:rFonts w:ascii="Arial" w:eastAsia="MS Mincho" w:hAnsi="Arial" w:cs="Arial"/>
          <w:sz w:val="24"/>
          <w:szCs w:val="24"/>
        </w:rPr>
        <w:t xml:space="preserve"> </w:t>
      </w:r>
      <w:r w:rsidRPr="000717D0">
        <w:rPr>
          <w:rFonts w:ascii="Arial" w:eastAsia="MS Mincho" w:hAnsi="Arial" w:cs="Arial"/>
          <w:sz w:val="24"/>
          <w:szCs w:val="24"/>
        </w:rPr>
        <w:t>en el colectivo de personas afiliadas.</w:t>
      </w:r>
    </w:p>
    <w:p w14:paraId="1565C935" w14:textId="2E1C7B9D" w:rsidR="005904E4" w:rsidRPr="000717D0" w:rsidRDefault="005904E4" w:rsidP="00636AAF">
      <w:pPr>
        <w:spacing w:after="240" w:line="240" w:lineRule="auto"/>
        <w:ind w:left="284"/>
        <w:jc w:val="both"/>
        <w:rPr>
          <w:rFonts w:ascii="Arial" w:hAnsi="Arial"/>
          <w:b/>
          <w:bCs/>
          <w:sz w:val="24"/>
          <w:szCs w:val="24"/>
          <w:u w:val="single"/>
        </w:rPr>
      </w:pPr>
      <w:r w:rsidRPr="000717D0">
        <w:rPr>
          <w:rFonts w:ascii="Arial" w:hAnsi="Arial"/>
          <w:b/>
          <w:bCs/>
          <w:sz w:val="24"/>
          <w:szCs w:val="24"/>
          <w:u w:val="single"/>
        </w:rPr>
        <w:t>Programa “A tu lado siempre”</w:t>
      </w:r>
    </w:p>
    <w:p w14:paraId="7CE4AA2D" w14:textId="483CE005" w:rsidR="005904E4" w:rsidRPr="000717D0" w:rsidRDefault="005904E4" w:rsidP="00636AAF">
      <w:pPr>
        <w:spacing w:after="240" w:line="240" w:lineRule="auto"/>
        <w:ind w:left="284"/>
        <w:jc w:val="both"/>
        <w:rPr>
          <w:rFonts w:ascii="Arial" w:hAnsi="Arial"/>
          <w:sz w:val="24"/>
          <w:szCs w:val="24"/>
        </w:rPr>
      </w:pPr>
      <w:r w:rsidRPr="000717D0">
        <w:rPr>
          <w:rFonts w:ascii="Arial" w:hAnsi="Arial"/>
          <w:sz w:val="24"/>
          <w:szCs w:val="24"/>
        </w:rPr>
        <w:t>La ONCE, consciente de que la soledad no deseada es un problema que afecta a distintas esferas de la vida (salud mental y física, relaciones sociales y participación), viene trabajando</w:t>
      </w:r>
      <w:r w:rsidR="00495517" w:rsidRPr="000717D0">
        <w:rPr>
          <w:rFonts w:ascii="Arial" w:hAnsi="Arial"/>
          <w:sz w:val="24"/>
          <w:szCs w:val="24"/>
        </w:rPr>
        <w:t xml:space="preserve"> en los últimos años</w:t>
      </w:r>
      <w:r w:rsidRPr="000717D0">
        <w:rPr>
          <w:rFonts w:ascii="Arial" w:hAnsi="Arial"/>
          <w:sz w:val="24"/>
          <w:szCs w:val="24"/>
        </w:rPr>
        <w:t xml:space="preserve"> en detectar</w:t>
      </w:r>
      <w:r w:rsidR="002347DE" w:rsidRPr="000717D0">
        <w:rPr>
          <w:rFonts w:ascii="Arial" w:hAnsi="Arial"/>
          <w:sz w:val="24"/>
          <w:szCs w:val="24"/>
        </w:rPr>
        <w:t xml:space="preserve">, </w:t>
      </w:r>
      <w:r w:rsidRPr="000717D0">
        <w:rPr>
          <w:rFonts w:ascii="Arial" w:hAnsi="Arial"/>
          <w:sz w:val="24"/>
          <w:szCs w:val="24"/>
        </w:rPr>
        <w:t>canalizar</w:t>
      </w:r>
      <w:r w:rsidR="002347DE" w:rsidRPr="000717D0">
        <w:rPr>
          <w:rFonts w:ascii="Arial" w:hAnsi="Arial"/>
          <w:sz w:val="24"/>
          <w:szCs w:val="24"/>
        </w:rPr>
        <w:t xml:space="preserve"> y atender </w:t>
      </w:r>
      <w:r w:rsidRPr="000717D0">
        <w:rPr>
          <w:rFonts w:ascii="Arial" w:hAnsi="Arial"/>
          <w:sz w:val="24"/>
          <w:szCs w:val="24"/>
        </w:rPr>
        <w:t>estas situaciones.</w:t>
      </w:r>
    </w:p>
    <w:p w14:paraId="6B617BD4" w14:textId="32AA9BEE" w:rsidR="005904E4" w:rsidRDefault="005904E4" w:rsidP="00636AAF">
      <w:pPr>
        <w:spacing w:after="240" w:line="240" w:lineRule="auto"/>
        <w:ind w:left="284"/>
        <w:jc w:val="both"/>
        <w:rPr>
          <w:rFonts w:ascii="Arial" w:hAnsi="Arial"/>
          <w:sz w:val="24"/>
          <w:szCs w:val="24"/>
        </w:rPr>
      </w:pPr>
      <w:r w:rsidRPr="000717D0">
        <w:rPr>
          <w:rFonts w:ascii="Arial" w:hAnsi="Arial"/>
          <w:sz w:val="24"/>
          <w:szCs w:val="24"/>
        </w:rPr>
        <w:t xml:space="preserve">El programa “A tu lado siempre” desarrolla una estrategia global para llevar a cabo una actuación integral y coordinada por parte de los servicios sociales de la ONCE </w:t>
      </w:r>
      <w:r w:rsidR="002347DE" w:rsidRPr="000717D0">
        <w:rPr>
          <w:rFonts w:ascii="Arial" w:hAnsi="Arial"/>
          <w:sz w:val="24"/>
          <w:szCs w:val="24"/>
        </w:rPr>
        <w:t>con</w:t>
      </w:r>
      <w:r w:rsidRPr="000717D0">
        <w:rPr>
          <w:rFonts w:ascii="Arial" w:hAnsi="Arial"/>
          <w:sz w:val="24"/>
          <w:szCs w:val="24"/>
        </w:rPr>
        <w:t xml:space="preserve"> otros programas y recursos existentes en la </w:t>
      </w:r>
      <w:r w:rsidR="002347DE" w:rsidRPr="000717D0">
        <w:rPr>
          <w:rFonts w:ascii="Arial" w:hAnsi="Arial"/>
          <w:sz w:val="24"/>
          <w:szCs w:val="24"/>
        </w:rPr>
        <w:t>I</w:t>
      </w:r>
      <w:r w:rsidRPr="000717D0">
        <w:rPr>
          <w:rFonts w:ascii="Arial" w:hAnsi="Arial"/>
          <w:sz w:val="24"/>
          <w:szCs w:val="24"/>
        </w:rPr>
        <w:t>nstitución</w:t>
      </w:r>
      <w:r w:rsidR="002347DE" w:rsidRPr="000717D0">
        <w:rPr>
          <w:rFonts w:ascii="Arial" w:hAnsi="Arial"/>
          <w:sz w:val="24"/>
          <w:szCs w:val="24"/>
        </w:rPr>
        <w:t>,</w:t>
      </w:r>
      <w:r w:rsidR="004029C2" w:rsidRPr="000717D0">
        <w:rPr>
          <w:rFonts w:ascii="Arial" w:hAnsi="Arial"/>
          <w:sz w:val="24"/>
          <w:szCs w:val="24"/>
        </w:rPr>
        <w:t xml:space="preserve"> </w:t>
      </w:r>
      <w:r w:rsidRPr="000717D0">
        <w:rPr>
          <w:rFonts w:ascii="Arial" w:hAnsi="Arial" w:cs="Arial"/>
          <w:sz w:val="24"/>
          <w:szCs w:val="24"/>
          <w:shd w:val="clear" w:color="auto" w:fill="FFFFFF"/>
        </w:rPr>
        <w:t xml:space="preserve">y </w:t>
      </w:r>
      <w:r w:rsidR="002347DE" w:rsidRPr="000717D0">
        <w:rPr>
          <w:rFonts w:ascii="Arial" w:hAnsi="Arial" w:cs="Arial"/>
          <w:sz w:val="24"/>
          <w:szCs w:val="24"/>
          <w:shd w:val="clear" w:color="auto" w:fill="FFFFFF"/>
        </w:rPr>
        <w:t>con</w:t>
      </w:r>
      <w:r w:rsidRPr="000717D0">
        <w:rPr>
          <w:rFonts w:ascii="Arial" w:hAnsi="Arial" w:cs="Arial"/>
          <w:sz w:val="24"/>
          <w:szCs w:val="24"/>
          <w:shd w:val="clear" w:color="auto" w:fill="FFFFFF"/>
        </w:rPr>
        <w:t xml:space="preserve"> redes de nuestro </w:t>
      </w:r>
      <w:r w:rsidRPr="000717D0">
        <w:rPr>
          <w:rFonts w:ascii="Arial" w:hAnsi="Arial"/>
          <w:sz w:val="24"/>
          <w:szCs w:val="24"/>
        </w:rPr>
        <w:t>entorno, tanto públicos como privados. El fin último de esta actuación global es detectar y abordar los casos de soledad no deseada de las personas con ceguera y d</w:t>
      </w:r>
      <w:r w:rsidR="002347DE" w:rsidRPr="000717D0">
        <w:rPr>
          <w:rFonts w:ascii="Arial" w:hAnsi="Arial"/>
          <w:sz w:val="24"/>
          <w:szCs w:val="24"/>
        </w:rPr>
        <w:t xml:space="preserve">eficiencia </w:t>
      </w:r>
      <w:r w:rsidRPr="000717D0">
        <w:rPr>
          <w:rFonts w:ascii="Arial" w:hAnsi="Arial"/>
          <w:sz w:val="24"/>
          <w:szCs w:val="24"/>
        </w:rPr>
        <w:t xml:space="preserve">visual grave afiliadas, especialmente las que tienen 55 y más años, </w:t>
      </w:r>
      <w:r w:rsidR="00067742" w:rsidRPr="000717D0">
        <w:rPr>
          <w:rFonts w:ascii="Arial" w:hAnsi="Arial"/>
          <w:sz w:val="24"/>
          <w:szCs w:val="24"/>
        </w:rPr>
        <w:t xml:space="preserve">a través de las Comisiones de Soledad, </w:t>
      </w:r>
      <w:r w:rsidRPr="000717D0">
        <w:rPr>
          <w:rFonts w:ascii="Arial" w:hAnsi="Arial"/>
          <w:sz w:val="24"/>
          <w:szCs w:val="24"/>
        </w:rPr>
        <w:t>y atenuar en lo posible este sentimiento.</w:t>
      </w:r>
    </w:p>
    <w:p w14:paraId="10FDBF49" w14:textId="092A0E97" w:rsidR="009609D9" w:rsidRPr="009609D9" w:rsidRDefault="009609D9" w:rsidP="00636AAF">
      <w:pPr>
        <w:spacing w:after="120" w:line="240" w:lineRule="auto"/>
        <w:ind w:left="709" w:hanging="709"/>
        <w:jc w:val="center"/>
        <w:rPr>
          <w:rFonts w:ascii="Arial" w:hAnsi="Arial"/>
          <w:sz w:val="20"/>
          <w:szCs w:val="20"/>
        </w:rPr>
      </w:pPr>
      <w:r>
        <w:rPr>
          <w:rFonts w:ascii="Arial" w:hAnsi="Arial"/>
          <w:sz w:val="20"/>
          <w:szCs w:val="20"/>
        </w:rPr>
        <w:t xml:space="preserve">Tabla </w:t>
      </w:r>
      <w:r w:rsidR="009C2A2C">
        <w:rPr>
          <w:rFonts w:ascii="Arial" w:hAnsi="Arial"/>
          <w:sz w:val="20"/>
          <w:szCs w:val="20"/>
        </w:rPr>
        <w:t>19</w:t>
      </w:r>
      <w:r>
        <w:rPr>
          <w:rFonts w:ascii="Arial" w:hAnsi="Arial"/>
          <w:sz w:val="20"/>
          <w:szCs w:val="20"/>
        </w:rPr>
        <w:t>.</w:t>
      </w:r>
      <w:r w:rsidR="009C2A2C">
        <w:rPr>
          <w:rFonts w:ascii="Arial" w:hAnsi="Arial"/>
          <w:sz w:val="20"/>
          <w:szCs w:val="20"/>
        </w:rPr>
        <w:t xml:space="preserve"> Programa </w:t>
      </w:r>
      <w:r w:rsidR="00FF71FF">
        <w:rPr>
          <w:rFonts w:ascii="Arial" w:hAnsi="Arial"/>
          <w:sz w:val="20"/>
          <w:szCs w:val="20"/>
        </w:rPr>
        <w:t>“A</w:t>
      </w:r>
      <w:r w:rsidR="009C2A2C">
        <w:rPr>
          <w:rFonts w:ascii="Arial" w:hAnsi="Arial"/>
          <w:sz w:val="20"/>
          <w:szCs w:val="20"/>
        </w:rPr>
        <w:t xml:space="preserve"> tu lado siempre</w:t>
      </w:r>
      <w:r w:rsidR="00FF71FF">
        <w:rPr>
          <w:rFonts w:ascii="Arial" w:hAnsi="Arial"/>
          <w:sz w:val="20"/>
          <w:szCs w:val="20"/>
        </w:rPr>
        <w:t>”</w:t>
      </w:r>
    </w:p>
    <w:tbl>
      <w:tblPr>
        <w:tblStyle w:val="Tablaconcuadrcula4-nfasis6"/>
        <w:tblW w:w="4760" w:type="pct"/>
        <w:jc w:val="center"/>
        <w:tblLook w:val="04A0" w:firstRow="1" w:lastRow="0" w:firstColumn="1" w:lastColumn="0" w:noHBand="0" w:noVBand="1"/>
      </w:tblPr>
      <w:tblGrid>
        <w:gridCol w:w="6798"/>
        <w:gridCol w:w="1558"/>
      </w:tblGrid>
      <w:tr w:rsidR="000717D0" w:rsidRPr="000717D0" w14:paraId="5BF50973" w14:textId="77777777" w:rsidTr="00A61920">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4068" w:type="pct"/>
            <w:hideMark/>
          </w:tcPr>
          <w:p w14:paraId="15D85B0C" w14:textId="736D3E46" w:rsidR="005904E4" w:rsidRPr="002306C5" w:rsidRDefault="005904E4" w:rsidP="00636AAF">
            <w:pPr>
              <w:spacing w:before="60" w:after="60"/>
              <w:jc w:val="center"/>
              <w:rPr>
                <w:rFonts w:ascii="Arial" w:hAnsi="Arial"/>
                <w:color w:val="000000" w:themeColor="text1"/>
              </w:rPr>
            </w:pPr>
          </w:p>
        </w:tc>
        <w:tc>
          <w:tcPr>
            <w:tcW w:w="932" w:type="pct"/>
            <w:hideMark/>
          </w:tcPr>
          <w:p w14:paraId="2829858C" w14:textId="2E879282" w:rsidR="005904E4" w:rsidRPr="002306C5" w:rsidRDefault="005904E4" w:rsidP="00636AA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2306C5">
              <w:rPr>
                <w:rFonts w:ascii="Arial" w:hAnsi="Arial"/>
                <w:color w:val="000000" w:themeColor="text1"/>
              </w:rPr>
              <w:t>202</w:t>
            </w:r>
            <w:r w:rsidR="003E54C5" w:rsidRPr="002306C5">
              <w:rPr>
                <w:rFonts w:ascii="Arial" w:hAnsi="Arial"/>
                <w:color w:val="000000" w:themeColor="text1"/>
              </w:rPr>
              <w:t>3</w:t>
            </w:r>
          </w:p>
        </w:tc>
      </w:tr>
      <w:tr w:rsidR="000717D0" w:rsidRPr="000717D0" w14:paraId="4291B3A7" w14:textId="77777777" w:rsidTr="00A6192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68" w:type="pct"/>
          </w:tcPr>
          <w:p w14:paraId="62786674" w14:textId="4D56A9F9" w:rsidR="004029C2" w:rsidRPr="002306C5" w:rsidRDefault="004029C2" w:rsidP="00636AAF">
            <w:pPr>
              <w:spacing w:before="60" w:after="60"/>
              <w:rPr>
                <w:rFonts w:ascii="Arial" w:hAnsi="Arial"/>
                <w:color w:val="000000" w:themeColor="text1"/>
              </w:rPr>
            </w:pPr>
            <w:r w:rsidRPr="002306C5">
              <w:rPr>
                <w:rFonts w:ascii="Arial" w:hAnsi="Arial"/>
                <w:color w:val="000000" w:themeColor="text1"/>
              </w:rPr>
              <w:t>Total beneficiarios distintos</w:t>
            </w:r>
          </w:p>
        </w:tc>
        <w:tc>
          <w:tcPr>
            <w:tcW w:w="932" w:type="pct"/>
          </w:tcPr>
          <w:p w14:paraId="3FFF5CA3" w14:textId="1A59A2CD" w:rsidR="004029C2" w:rsidRPr="002306C5" w:rsidRDefault="005B1F95"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rPr>
            </w:pPr>
            <w:r w:rsidRPr="002306C5">
              <w:rPr>
                <w:rFonts w:ascii="Arial" w:hAnsi="Arial"/>
                <w:bCs/>
                <w:color w:val="000000" w:themeColor="text1"/>
              </w:rPr>
              <w:t>411</w:t>
            </w:r>
          </w:p>
        </w:tc>
      </w:tr>
      <w:tr w:rsidR="000717D0" w:rsidRPr="000717D0" w14:paraId="4DD52C7F" w14:textId="77777777" w:rsidTr="00A61920">
        <w:trPr>
          <w:trHeight w:val="340"/>
          <w:jc w:val="center"/>
        </w:trPr>
        <w:tc>
          <w:tcPr>
            <w:cnfStyle w:val="001000000000" w:firstRow="0" w:lastRow="0" w:firstColumn="1" w:lastColumn="0" w:oddVBand="0" w:evenVBand="0" w:oddHBand="0" w:evenHBand="0" w:firstRowFirstColumn="0" w:firstRowLastColumn="0" w:lastRowFirstColumn="0" w:lastRowLastColumn="0"/>
            <w:tcW w:w="4068" w:type="pct"/>
          </w:tcPr>
          <w:p w14:paraId="6AA5F0B9" w14:textId="77777777" w:rsidR="004029C2" w:rsidRPr="002306C5" w:rsidRDefault="004029C2" w:rsidP="00636AAF">
            <w:pPr>
              <w:spacing w:before="60" w:after="60"/>
              <w:rPr>
                <w:rFonts w:ascii="Arial" w:hAnsi="Arial"/>
                <w:color w:val="000000" w:themeColor="text1"/>
              </w:rPr>
            </w:pPr>
            <w:r w:rsidRPr="002306C5">
              <w:rPr>
                <w:rFonts w:ascii="Arial" w:hAnsi="Arial"/>
                <w:color w:val="000000" w:themeColor="text1"/>
              </w:rPr>
              <w:t>Nº intervenciones individuales</w:t>
            </w:r>
          </w:p>
        </w:tc>
        <w:tc>
          <w:tcPr>
            <w:tcW w:w="932" w:type="pct"/>
          </w:tcPr>
          <w:p w14:paraId="7B10C7FD" w14:textId="2127ADBA" w:rsidR="004029C2" w:rsidRPr="002306C5" w:rsidRDefault="005B1F95" w:rsidP="00636AAF">
            <w:pPr>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Arial" w:hAnsi="Arial"/>
                <w:bCs/>
                <w:color w:val="000000" w:themeColor="text1"/>
              </w:rPr>
            </w:pPr>
            <w:r w:rsidRPr="002306C5">
              <w:rPr>
                <w:rFonts w:ascii="Arial" w:hAnsi="Arial"/>
                <w:bCs/>
                <w:color w:val="000000" w:themeColor="text1"/>
              </w:rPr>
              <w:t>512</w:t>
            </w:r>
          </w:p>
        </w:tc>
      </w:tr>
      <w:tr w:rsidR="000717D0" w:rsidRPr="000717D0" w14:paraId="1474E5DA" w14:textId="77777777" w:rsidTr="00A6192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68" w:type="pct"/>
          </w:tcPr>
          <w:p w14:paraId="0618DA15" w14:textId="77777777" w:rsidR="004029C2" w:rsidRPr="002306C5" w:rsidRDefault="004029C2" w:rsidP="00636AAF">
            <w:pPr>
              <w:spacing w:before="60" w:after="60"/>
              <w:rPr>
                <w:rFonts w:ascii="Arial" w:hAnsi="Arial"/>
                <w:color w:val="000000" w:themeColor="text1"/>
              </w:rPr>
            </w:pPr>
            <w:r w:rsidRPr="002306C5">
              <w:rPr>
                <w:rFonts w:ascii="Arial" w:hAnsi="Arial"/>
                <w:color w:val="000000" w:themeColor="text1"/>
              </w:rPr>
              <w:t>Nº acciones tipo global o general</w:t>
            </w:r>
          </w:p>
        </w:tc>
        <w:tc>
          <w:tcPr>
            <w:tcW w:w="932" w:type="pct"/>
          </w:tcPr>
          <w:p w14:paraId="02731839" w14:textId="65722F09" w:rsidR="004029C2" w:rsidRPr="002306C5" w:rsidRDefault="005B1F95" w:rsidP="00636AAF">
            <w:pPr>
              <w:spacing w:before="60" w:after="60"/>
              <w:ind w:right="113"/>
              <w:jc w:val="right"/>
              <w:cnfStyle w:val="000000100000" w:firstRow="0" w:lastRow="0" w:firstColumn="0" w:lastColumn="0" w:oddVBand="0" w:evenVBand="0" w:oddHBand="1" w:evenHBand="0" w:firstRowFirstColumn="0" w:firstRowLastColumn="0" w:lastRowFirstColumn="0" w:lastRowLastColumn="0"/>
              <w:rPr>
                <w:rFonts w:ascii="Arial" w:hAnsi="Arial"/>
                <w:bCs/>
                <w:color w:val="000000" w:themeColor="text1"/>
              </w:rPr>
            </w:pPr>
            <w:r w:rsidRPr="002306C5">
              <w:rPr>
                <w:rFonts w:ascii="Arial" w:hAnsi="Arial"/>
                <w:bCs/>
                <w:color w:val="000000" w:themeColor="text1"/>
              </w:rPr>
              <w:t>55</w:t>
            </w:r>
          </w:p>
        </w:tc>
      </w:tr>
    </w:tbl>
    <w:p w14:paraId="50004673" w14:textId="20E708A1" w:rsidR="00710EE9" w:rsidRPr="00710EE9" w:rsidRDefault="00710EE9" w:rsidP="00636AAF">
      <w:pPr>
        <w:spacing w:before="100" w:beforeAutospacing="1" w:after="100" w:afterAutospacing="1" w:line="240" w:lineRule="auto"/>
        <w:jc w:val="both"/>
        <w:rPr>
          <w:rFonts w:ascii="Arial" w:hAnsi="Arial"/>
          <w:b/>
          <w:bCs/>
          <w:sz w:val="24"/>
          <w:szCs w:val="24"/>
          <w:u w:val="single"/>
        </w:rPr>
      </w:pPr>
      <w:r w:rsidRPr="00710EE9">
        <w:rPr>
          <w:rFonts w:ascii="Arial" w:hAnsi="Arial"/>
          <w:b/>
          <w:bCs/>
          <w:sz w:val="24"/>
          <w:szCs w:val="24"/>
          <w:u w:val="single"/>
        </w:rPr>
        <w:t xml:space="preserve">Otras acciones </w:t>
      </w:r>
      <w:r w:rsidR="006D4E78">
        <w:rPr>
          <w:rFonts w:ascii="Arial" w:hAnsi="Arial"/>
          <w:b/>
          <w:bCs/>
          <w:sz w:val="24"/>
          <w:szCs w:val="24"/>
          <w:u w:val="single"/>
        </w:rPr>
        <w:t>relacionadas con la</w:t>
      </w:r>
      <w:r w:rsidRPr="00710EE9">
        <w:rPr>
          <w:rFonts w:ascii="Arial" w:hAnsi="Arial"/>
          <w:b/>
          <w:bCs/>
          <w:sz w:val="24"/>
          <w:szCs w:val="24"/>
          <w:u w:val="single"/>
        </w:rPr>
        <w:t xml:space="preserve"> soledad</w:t>
      </w:r>
    </w:p>
    <w:p w14:paraId="5EF258B8" w14:textId="769512D4" w:rsidR="00710EE9" w:rsidRPr="00710EE9" w:rsidRDefault="00710EE9" w:rsidP="00636AAF">
      <w:pPr>
        <w:numPr>
          <w:ilvl w:val="0"/>
          <w:numId w:val="29"/>
        </w:numPr>
        <w:spacing w:after="120" w:line="240" w:lineRule="auto"/>
        <w:ind w:left="568" w:hanging="284"/>
        <w:jc w:val="both"/>
        <w:rPr>
          <w:rFonts w:ascii="Arial" w:hAnsi="Arial"/>
          <w:sz w:val="24"/>
          <w:szCs w:val="24"/>
        </w:rPr>
      </w:pPr>
      <w:r w:rsidRPr="00710EE9">
        <w:rPr>
          <w:rFonts w:ascii="Arial" w:hAnsi="Arial"/>
          <w:sz w:val="24"/>
          <w:szCs w:val="24"/>
        </w:rPr>
        <w:t>Cumpliendo con el compromiso alcanzado con la Comisión Central de Soledad, desde RED Visual (Revista Especializada en Discapacidad Visual de la ONCE) en el 2023 se publicó una experiencia destinada a combatir la soledad no deseada: Cartas que dan juego: una intervención para atenuar la soledad a través del intercambio de experiencias vitales entre distintas generaciones (n.º 81 de la revista).</w:t>
      </w:r>
    </w:p>
    <w:p w14:paraId="1242753F" w14:textId="2AD5971E" w:rsidR="00710EE9" w:rsidRPr="00C961E2" w:rsidRDefault="00710EE9" w:rsidP="00636AAF">
      <w:pPr>
        <w:numPr>
          <w:ilvl w:val="0"/>
          <w:numId w:val="29"/>
        </w:numPr>
        <w:spacing w:after="360" w:line="240" w:lineRule="auto"/>
        <w:ind w:left="568" w:hanging="284"/>
        <w:jc w:val="both"/>
        <w:rPr>
          <w:rFonts w:ascii="Arial" w:hAnsi="Arial" w:cs="Arial"/>
          <w:sz w:val="24"/>
          <w:szCs w:val="24"/>
        </w:rPr>
      </w:pPr>
      <w:r w:rsidRPr="00710EE9">
        <w:rPr>
          <w:rFonts w:ascii="Arial" w:hAnsi="Arial"/>
          <w:sz w:val="24"/>
          <w:szCs w:val="24"/>
        </w:rPr>
        <w:lastRenderedPageBreak/>
        <w:t xml:space="preserve">Durante el 2023 se ha continuado con la difusión del estudio sobre soledad no deseada realizado por la ONCE en el </w:t>
      </w:r>
      <w:r w:rsidRPr="006D4E78">
        <w:rPr>
          <w:rFonts w:ascii="Arial" w:hAnsi="Arial" w:cs="Arial"/>
          <w:sz w:val="24"/>
          <w:szCs w:val="24"/>
        </w:rPr>
        <w:t xml:space="preserve">2021. En este sentido, se publicó un artículo en la Revista Española de Discapacidad (REDIS) sobre las </w:t>
      </w:r>
      <w:hyperlink r:id="rId15" w:tgtFrame="_blank" w:tooltip="https://www.cedid.es/redis/index.php/redis/article/view/968" w:history="1">
        <w:r w:rsidRPr="00C961E2">
          <w:rPr>
            <w:rStyle w:val="Hipervnculo"/>
            <w:rFonts w:ascii="Arial" w:hAnsi="Arial" w:cs="Arial"/>
            <w:color w:val="auto"/>
            <w:sz w:val="24"/>
            <w:szCs w:val="24"/>
          </w:rPr>
          <w:t>Situaciones en las que la soledad es más frecuente entre las personas con discapacidad visual</w:t>
        </w:r>
      </w:hyperlink>
      <w:r w:rsidRPr="00C961E2">
        <w:rPr>
          <w:rFonts w:ascii="Arial" w:hAnsi="Arial" w:cs="Arial"/>
          <w:sz w:val="24"/>
          <w:szCs w:val="24"/>
        </w:rPr>
        <w:t>.</w:t>
      </w:r>
    </w:p>
    <w:p w14:paraId="40D15039" w14:textId="0053AAB1" w:rsidR="0091543B" w:rsidRPr="000717D0" w:rsidRDefault="0091543B" w:rsidP="00636AAF">
      <w:pPr>
        <w:pStyle w:val="Ttulo1"/>
        <w:numPr>
          <w:ilvl w:val="0"/>
          <w:numId w:val="1"/>
        </w:numPr>
        <w:spacing w:before="0" w:after="240" w:line="240" w:lineRule="auto"/>
        <w:ind w:left="284" w:hanging="284"/>
        <w:jc w:val="both"/>
        <w:rPr>
          <w:rFonts w:ascii="Arial" w:hAnsi="Arial" w:cs="Arial"/>
          <w:b/>
          <w:bCs/>
          <w:color w:val="auto"/>
          <w:sz w:val="28"/>
          <w:szCs w:val="28"/>
        </w:rPr>
      </w:pPr>
      <w:bookmarkStart w:id="53" w:name="_Toc161141294"/>
      <w:r w:rsidRPr="000717D0">
        <w:rPr>
          <w:rFonts w:ascii="Arial" w:hAnsi="Arial" w:cs="Arial"/>
          <w:b/>
          <w:bCs/>
          <w:color w:val="auto"/>
          <w:sz w:val="28"/>
          <w:szCs w:val="28"/>
        </w:rPr>
        <w:t xml:space="preserve">SOLIDARIDAD </w:t>
      </w:r>
      <w:r w:rsidR="00AA3B5C" w:rsidRPr="000717D0">
        <w:rPr>
          <w:rFonts w:ascii="Arial" w:hAnsi="Arial" w:cs="Arial"/>
          <w:b/>
          <w:bCs/>
          <w:color w:val="auto"/>
          <w:sz w:val="28"/>
          <w:szCs w:val="28"/>
        </w:rPr>
        <w:t xml:space="preserve">CON PERSONAS CON </w:t>
      </w:r>
      <w:r w:rsidR="000540C9" w:rsidRPr="000717D0">
        <w:rPr>
          <w:rFonts w:ascii="Arial" w:hAnsi="Arial" w:cs="Arial"/>
          <w:b/>
          <w:bCs/>
          <w:color w:val="auto"/>
          <w:sz w:val="28"/>
          <w:szCs w:val="28"/>
        </w:rPr>
        <w:t xml:space="preserve">CEGUERA Y DEFICIENCIA VISUAL GRAVE </w:t>
      </w:r>
      <w:r w:rsidR="00AA3B5C" w:rsidRPr="000717D0">
        <w:rPr>
          <w:rFonts w:ascii="Arial" w:hAnsi="Arial" w:cs="Arial"/>
          <w:b/>
          <w:bCs/>
          <w:color w:val="auto"/>
          <w:sz w:val="28"/>
          <w:szCs w:val="28"/>
        </w:rPr>
        <w:t>NO AFILIADAS</w:t>
      </w:r>
      <w:bookmarkEnd w:id="53"/>
    </w:p>
    <w:p w14:paraId="57B77096" w14:textId="61896122" w:rsidR="005904E4" w:rsidRPr="000717D0" w:rsidRDefault="000540C9" w:rsidP="00636AAF">
      <w:pPr>
        <w:pStyle w:val="Ttulo2"/>
        <w:numPr>
          <w:ilvl w:val="1"/>
          <w:numId w:val="12"/>
        </w:numPr>
        <w:spacing w:before="0" w:after="240" w:line="240" w:lineRule="auto"/>
        <w:ind w:left="851" w:hanging="567"/>
        <w:jc w:val="both"/>
        <w:rPr>
          <w:rFonts w:ascii="Arial" w:hAnsi="Arial" w:cs="Arial"/>
          <w:b/>
          <w:bCs/>
          <w:color w:val="auto"/>
          <w:sz w:val="24"/>
          <w:szCs w:val="24"/>
        </w:rPr>
      </w:pPr>
      <w:bookmarkStart w:id="54" w:name="_Toc161141295"/>
      <w:r w:rsidRPr="000717D0">
        <w:rPr>
          <w:rFonts w:ascii="Arial" w:hAnsi="Arial" w:cs="Arial"/>
          <w:b/>
          <w:bCs/>
          <w:color w:val="auto"/>
          <w:sz w:val="24"/>
          <w:szCs w:val="24"/>
        </w:rPr>
        <w:t xml:space="preserve">ATENCIÓN A </w:t>
      </w:r>
      <w:r w:rsidR="0091543B" w:rsidRPr="000717D0">
        <w:rPr>
          <w:rFonts w:ascii="Arial" w:hAnsi="Arial" w:cs="Arial"/>
          <w:b/>
          <w:bCs/>
          <w:color w:val="auto"/>
          <w:sz w:val="24"/>
          <w:szCs w:val="24"/>
        </w:rPr>
        <w:t xml:space="preserve">PERSONAS </w:t>
      </w:r>
      <w:r w:rsidRPr="000717D0">
        <w:rPr>
          <w:rFonts w:ascii="Arial" w:hAnsi="Arial" w:cs="Arial"/>
          <w:b/>
          <w:bCs/>
          <w:color w:val="auto"/>
          <w:sz w:val="24"/>
          <w:szCs w:val="24"/>
        </w:rPr>
        <w:t>DE NACIONALIDAD NO ESPAÑOLA</w:t>
      </w:r>
      <w:bookmarkEnd w:id="54"/>
    </w:p>
    <w:p w14:paraId="0355CA2D" w14:textId="2E9F294B" w:rsidR="000A3973" w:rsidRPr="00DB758A" w:rsidRDefault="000A3973" w:rsidP="00636AAF">
      <w:pPr>
        <w:spacing w:after="240" w:line="240" w:lineRule="auto"/>
        <w:ind w:left="284"/>
        <w:jc w:val="both"/>
        <w:rPr>
          <w:rFonts w:ascii="Arial" w:hAnsi="Arial" w:cs="Arial"/>
          <w:color w:val="000000" w:themeColor="text1"/>
          <w:sz w:val="24"/>
          <w:szCs w:val="24"/>
          <w:bdr w:val="none" w:sz="0" w:space="0" w:color="auto" w:frame="1"/>
          <w:lang w:val="es-ES_tradnl"/>
        </w:rPr>
      </w:pPr>
      <w:r w:rsidRPr="00DB758A">
        <w:rPr>
          <w:rFonts w:ascii="Arial" w:hAnsi="Arial" w:cs="Arial"/>
          <w:color w:val="000000" w:themeColor="text1"/>
          <w:sz w:val="24"/>
          <w:szCs w:val="24"/>
          <w:bdr w:val="none" w:sz="0" w:space="0" w:color="auto" w:frame="1"/>
          <w:lang w:val="es-ES_tradnl"/>
        </w:rPr>
        <w:t xml:space="preserve">La ONCE, teniendo en cuenta las necesidades que presentan algunas </w:t>
      </w:r>
      <w:r w:rsidR="00B11694" w:rsidRPr="00DB758A">
        <w:rPr>
          <w:rFonts w:ascii="Arial" w:hAnsi="Arial" w:cs="Arial"/>
          <w:color w:val="000000" w:themeColor="text1"/>
          <w:sz w:val="24"/>
          <w:szCs w:val="24"/>
          <w:bdr w:val="none" w:sz="0" w:space="0" w:color="auto" w:frame="1"/>
          <w:lang w:val="es-ES_tradnl"/>
        </w:rPr>
        <w:t>personas ciegas o con deficiencia visual grave de nacionalidad no española y/o a las que se les haya concedido por el Ministerio del Interior el derecho de asilo o la protección subsidiaria en España</w:t>
      </w:r>
      <w:r w:rsidRPr="00DB758A">
        <w:rPr>
          <w:rFonts w:ascii="Arial" w:hAnsi="Arial" w:cs="Arial"/>
          <w:color w:val="000000" w:themeColor="text1"/>
          <w:sz w:val="24"/>
          <w:szCs w:val="24"/>
          <w:bdr w:val="none" w:sz="0" w:space="0" w:color="auto" w:frame="1"/>
          <w:lang w:val="es-ES_tradnl"/>
        </w:rPr>
        <w:t xml:space="preserve">, residentes en nuestro país, ha venido prestando determinados servicios </w:t>
      </w:r>
      <w:r w:rsidR="00B11694" w:rsidRPr="00DB758A">
        <w:rPr>
          <w:rFonts w:ascii="Arial" w:hAnsi="Arial" w:cs="Arial"/>
          <w:color w:val="000000" w:themeColor="text1"/>
          <w:sz w:val="24"/>
          <w:szCs w:val="24"/>
          <w:bdr w:val="none" w:sz="0" w:space="0" w:color="auto" w:frame="1"/>
          <w:lang w:val="es-ES_tradnl"/>
        </w:rPr>
        <w:t xml:space="preserve">especializados </w:t>
      </w:r>
      <w:r w:rsidRPr="00DB758A">
        <w:rPr>
          <w:rFonts w:ascii="Arial" w:hAnsi="Arial" w:cs="Arial"/>
          <w:color w:val="000000" w:themeColor="text1"/>
          <w:sz w:val="24"/>
          <w:szCs w:val="24"/>
          <w:bdr w:val="none" w:sz="0" w:space="0" w:color="auto" w:frame="1"/>
          <w:lang w:val="es-ES_tradnl"/>
        </w:rPr>
        <w:t>a estos colectivos.</w:t>
      </w:r>
    </w:p>
    <w:p w14:paraId="2398EBEA" w14:textId="397214AF" w:rsidR="00B14BC5" w:rsidRPr="00DB758A" w:rsidRDefault="00B14BC5" w:rsidP="00636AAF">
      <w:pPr>
        <w:spacing w:after="240" w:line="240" w:lineRule="auto"/>
        <w:ind w:left="284"/>
        <w:jc w:val="both"/>
        <w:rPr>
          <w:rFonts w:ascii="Arial" w:hAnsi="Arial" w:cs="Arial"/>
          <w:color w:val="000000" w:themeColor="text1"/>
          <w:sz w:val="24"/>
          <w:szCs w:val="24"/>
          <w:bdr w:val="none" w:sz="0" w:space="0" w:color="auto" w:frame="1"/>
          <w:lang w:val="es-ES_tradnl"/>
        </w:rPr>
      </w:pPr>
      <w:bookmarkStart w:id="55" w:name="_Hlk128945551"/>
      <w:r w:rsidRPr="00DB758A">
        <w:rPr>
          <w:rFonts w:ascii="Arial" w:hAnsi="Arial" w:cs="Arial"/>
          <w:color w:val="000000" w:themeColor="text1"/>
          <w:sz w:val="24"/>
          <w:szCs w:val="24"/>
          <w:bdr w:val="none" w:sz="0" w:space="0" w:color="auto" w:frame="1"/>
          <w:lang w:val="es-ES_tradnl"/>
        </w:rPr>
        <w:t>Así, durante 2023 se ha autorizado el acceso a diferentes servicios que presta la ONCE a un total de 102 personas extranjeras adultas, de 34 nacionalidades.</w:t>
      </w:r>
    </w:p>
    <w:p w14:paraId="60B67859" w14:textId="7D206627" w:rsidR="00B14BC5" w:rsidRPr="00DB758A" w:rsidRDefault="00B14BC5" w:rsidP="00636AAF">
      <w:pPr>
        <w:spacing w:after="240" w:line="240" w:lineRule="auto"/>
        <w:ind w:left="284"/>
        <w:jc w:val="both"/>
        <w:rPr>
          <w:rFonts w:ascii="Arial" w:hAnsi="Arial" w:cs="Arial"/>
          <w:color w:val="000000" w:themeColor="text1"/>
          <w:sz w:val="24"/>
          <w:szCs w:val="24"/>
          <w:bdr w:val="none" w:sz="0" w:space="0" w:color="auto" w:frame="1"/>
          <w:lang w:val="es-ES_tradnl"/>
        </w:rPr>
      </w:pPr>
      <w:r w:rsidRPr="00DB758A">
        <w:rPr>
          <w:rFonts w:ascii="Arial" w:hAnsi="Arial" w:cs="Arial"/>
          <w:color w:val="000000" w:themeColor="text1"/>
          <w:sz w:val="24"/>
          <w:szCs w:val="24"/>
          <w:bdr w:val="none" w:sz="0" w:space="0" w:color="auto" w:frame="1"/>
          <w:lang w:val="es-ES_tradnl"/>
        </w:rPr>
        <w:t xml:space="preserve">Los servicios a los que se ha autorizado acceso son: </w:t>
      </w:r>
      <w:bookmarkStart w:id="56" w:name="_Hlk159312670"/>
      <w:r w:rsidRPr="00DB758A">
        <w:rPr>
          <w:rFonts w:ascii="Arial" w:hAnsi="Arial" w:cs="Arial"/>
          <w:color w:val="000000" w:themeColor="text1"/>
          <w:sz w:val="24"/>
          <w:szCs w:val="24"/>
          <w:bdr w:val="none" w:sz="0" w:space="0" w:color="auto" w:frame="1"/>
          <w:lang w:val="es-ES_tradnl"/>
        </w:rPr>
        <w:t>101 de rehabilitación, 23 de comunicación y acceso a la información (tiflotecnología), 10 para adquisición de obras adaptadas, 7 para préstamo de obras adaptadas y 7 para suscripción a diferentes publicaciones.</w:t>
      </w:r>
    </w:p>
    <w:bookmarkEnd w:id="55"/>
    <w:bookmarkEnd w:id="56"/>
    <w:p w14:paraId="5040C75F" w14:textId="1B864772" w:rsidR="00C765FA" w:rsidRDefault="00C765FA" w:rsidP="00636AAF">
      <w:pPr>
        <w:spacing w:after="240" w:line="240" w:lineRule="auto"/>
        <w:ind w:left="284"/>
        <w:jc w:val="both"/>
        <w:rPr>
          <w:rFonts w:ascii="Arial" w:hAnsi="Arial" w:cs="Arial"/>
          <w:color w:val="000000" w:themeColor="text1"/>
          <w:sz w:val="24"/>
          <w:szCs w:val="24"/>
          <w:bdr w:val="none" w:sz="0" w:space="0" w:color="auto" w:frame="1"/>
          <w:lang w:val="es-ES_tradnl"/>
        </w:rPr>
      </w:pPr>
      <w:r w:rsidRPr="00DB758A">
        <w:rPr>
          <w:rFonts w:ascii="Arial" w:hAnsi="Arial" w:cs="Arial"/>
          <w:color w:val="000000" w:themeColor="text1"/>
          <w:sz w:val="24"/>
          <w:szCs w:val="24"/>
          <w:bdr w:val="none" w:sz="0" w:space="0" w:color="auto" w:frame="1"/>
          <w:lang w:val="es-ES_tradnl"/>
        </w:rPr>
        <w:t xml:space="preserve">Por otra parte, como ya se ha indicado, también se ha atendido a </w:t>
      </w:r>
      <w:r w:rsidR="00B14BC5" w:rsidRPr="00DB758A">
        <w:rPr>
          <w:rFonts w:ascii="Arial" w:hAnsi="Arial" w:cs="Arial"/>
          <w:color w:val="000000" w:themeColor="text1"/>
          <w:sz w:val="24"/>
          <w:szCs w:val="24"/>
          <w:bdr w:val="none" w:sz="0" w:space="0" w:color="auto" w:frame="1"/>
          <w:lang w:val="es-ES_tradnl"/>
        </w:rPr>
        <w:t>621</w:t>
      </w:r>
      <w:r w:rsidRPr="00DB758A">
        <w:rPr>
          <w:rFonts w:ascii="Arial" w:hAnsi="Arial" w:cs="Arial"/>
          <w:color w:val="000000" w:themeColor="text1"/>
          <w:sz w:val="24"/>
          <w:szCs w:val="24"/>
          <w:bdr w:val="none" w:sz="0" w:space="0" w:color="auto" w:frame="1"/>
          <w:lang w:val="es-ES_tradnl"/>
        </w:rPr>
        <w:t xml:space="preserve"> alumnos en los distintos niveles educativos, de 6</w:t>
      </w:r>
      <w:r w:rsidR="00B14BC5" w:rsidRPr="00DB758A">
        <w:rPr>
          <w:rFonts w:ascii="Arial" w:hAnsi="Arial" w:cs="Arial"/>
          <w:color w:val="000000" w:themeColor="text1"/>
          <w:sz w:val="24"/>
          <w:szCs w:val="24"/>
          <w:bdr w:val="none" w:sz="0" w:space="0" w:color="auto" w:frame="1"/>
          <w:lang w:val="es-ES_tradnl"/>
        </w:rPr>
        <w:t>5</w:t>
      </w:r>
      <w:r w:rsidRPr="00DB758A">
        <w:rPr>
          <w:rFonts w:ascii="Arial" w:hAnsi="Arial" w:cs="Arial"/>
          <w:color w:val="000000" w:themeColor="text1"/>
          <w:sz w:val="24"/>
          <w:szCs w:val="24"/>
          <w:bdr w:val="none" w:sz="0" w:space="0" w:color="auto" w:frame="1"/>
          <w:lang w:val="es-ES_tradnl"/>
        </w:rPr>
        <w:t xml:space="preserve"> nacionalidades distintas a la española.</w:t>
      </w:r>
    </w:p>
    <w:p w14:paraId="2074A4F6" w14:textId="77777777" w:rsidR="00DB758A" w:rsidRPr="00DB758A" w:rsidRDefault="00DB758A" w:rsidP="00636AAF">
      <w:pPr>
        <w:pStyle w:val="Textoindependiente"/>
        <w:spacing w:after="240"/>
        <w:ind w:left="284"/>
        <w:rPr>
          <w:rFonts w:ascii="Arial" w:eastAsiaTheme="minorHAnsi" w:hAnsi="Arial" w:cs="Arial"/>
          <w:color w:val="000000" w:themeColor="text1"/>
          <w:szCs w:val="24"/>
          <w:bdr w:val="none" w:sz="0" w:space="0" w:color="auto" w:frame="1"/>
          <w:lang w:eastAsia="en-US"/>
        </w:rPr>
      </w:pPr>
      <w:r w:rsidRPr="00DB758A">
        <w:rPr>
          <w:rFonts w:ascii="Arial" w:eastAsiaTheme="minorHAnsi" w:hAnsi="Arial" w:cs="Arial"/>
          <w:color w:val="000000" w:themeColor="text1"/>
          <w:szCs w:val="24"/>
          <w:bdr w:val="none" w:sz="0" w:space="0" w:color="auto" w:frame="1"/>
          <w:lang w:eastAsia="en-US"/>
        </w:rPr>
        <w:t>Como aspecto relevante, para impulsar la atención a este colectivo, en 2023 se ha aprobado mediante el Acuerdo 9/2023-1.7 las acciones que la ONCE realizará en atención a favor de personas ciegas, con deficiencia visual grave o sordoceguera, de nacionalidad no española residentes en España o a las que les haya concedido el Ministerio del Interior el derecho de asilo o la protección subsidiaria.</w:t>
      </w:r>
    </w:p>
    <w:p w14:paraId="4CDB13FE" w14:textId="581D6445" w:rsidR="003D6E1B" w:rsidRPr="000717D0" w:rsidRDefault="00081B97" w:rsidP="00636AAF">
      <w:pPr>
        <w:pStyle w:val="Ttulo2"/>
        <w:numPr>
          <w:ilvl w:val="1"/>
          <w:numId w:val="12"/>
        </w:numPr>
        <w:spacing w:before="0" w:after="240" w:line="240" w:lineRule="auto"/>
        <w:ind w:left="851" w:hanging="567"/>
        <w:jc w:val="both"/>
        <w:rPr>
          <w:rFonts w:ascii="Arial" w:hAnsi="Arial" w:cs="Arial"/>
          <w:b/>
          <w:bCs/>
          <w:color w:val="auto"/>
          <w:sz w:val="24"/>
          <w:szCs w:val="24"/>
        </w:rPr>
      </w:pPr>
      <w:bookmarkStart w:id="57" w:name="_Toc161141296"/>
      <w:r w:rsidRPr="000717D0">
        <w:rPr>
          <w:rFonts w:ascii="Arial" w:hAnsi="Arial" w:cs="Arial"/>
          <w:b/>
          <w:bCs/>
          <w:color w:val="auto"/>
          <w:sz w:val="24"/>
          <w:szCs w:val="24"/>
        </w:rPr>
        <w:t xml:space="preserve">SOLIDARIDAD CON </w:t>
      </w:r>
      <w:r w:rsidR="000540C9" w:rsidRPr="000717D0">
        <w:rPr>
          <w:rFonts w:ascii="Arial" w:hAnsi="Arial" w:cs="Arial"/>
          <w:b/>
          <w:bCs/>
          <w:color w:val="auto"/>
          <w:sz w:val="24"/>
          <w:szCs w:val="24"/>
        </w:rPr>
        <w:t xml:space="preserve">PERSONAS CON CEGUERA Y DEFICIENCIA VISUAL GRAVE </w:t>
      </w:r>
      <w:r w:rsidR="00AA3B5C" w:rsidRPr="000717D0">
        <w:rPr>
          <w:rFonts w:ascii="Arial" w:hAnsi="Arial" w:cs="Arial"/>
          <w:b/>
          <w:bCs/>
          <w:color w:val="auto"/>
          <w:sz w:val="24"/>
          <w:szCs w:val="24"/>
        </w:rPr>
        <w:t xml:space="preserve">DE </w:t>
      </w:r>
      <w:r w:rsidR="0091543B" w:rsidRPr="000717D0">
        <w:rPr>
          <w:rFonts w:ascii="Arial" w:hAnsi="Arial" w:cs="Arial"/>
          <w:b/>
          <w:bCs/>
          <w:color w:val="auto"/>
          <w:sz w:val="24"/>
          <w:szCs w:val="24"/>
        </w:rPr>
        <w:t>AMÉRICA LATINA</w:t>
      </w:r>
      <w:bookmarkEnd w:id="57"/>
    </w:p>
    <w:p w14:paraId="4C3E43C0" w14:textId="44C89641" w:rsidR="003D6E1B" w:rsidRPr="000717D0" w:rsidRDefault="00BC7278" w:rsidP="00636AAF">
      <w:pPr>
        <w:spacing w:after="240" w:line="240" w:lineRule="auto"/>
        <w:ind w:left="284"/>
        <w:jc w:val="both"/>
        <w:rPr>
          <w:rFonts w:ascii="Arial" w:hAnsi="Arial" w:cs="Arial"/>
          <w:sz w:val="24"/>
          <w:szCs w:val="24"/>
          <w:bdr w:val="none" w:sz="0" w:space="0" w:color="auto" w:frame="1"/>
          <w:lang w:val="es-ES_tradnl"/>
        </w:rPr>
      </w:pPr>
      <w:r w:rsidRPr="000717D0">
        <w:rPr>
          <w:rFonts w:ascii="Arial" w:hAnsi="Arial" w:cs="Arial"/>
          <w:sz w:val="24"/>
          <w:szCs w:val="24"/>
        </w:rPr>
        <w:t>E</w:t>
      </w:r>
      <w:r w:rsidR="00686B88" w:rsidRPr="000717D0">
        <w:rPr>
          <w:rFonts w:ascii="Arial" w:hAnsi="Arial" w:cs="Arial"/>
          <w:sz w:val="24"/>
          <w:szCs w:val="24"/>
        </w:rPr>
        <w:t xml:space="preserve">n 1998 se creó la Fundación ONCE para la Solidaridad con las Personas </w:t>
      </w:r>
      <w:r w:rsidR="00686B88" w:rsidRPr="000717D0">
        <w:rPr>
          <w:rFonts w:ascii="Arial" w:hAnsi="Arial" w:cs="Arial"/>
          <w:sz w:val="24"/>
          <w:szCs w:val="24"/>
          <w:bdr w:val="none" w:sz="0" w:space="0" w:color="auto" w:frame="1"/>
          <w:lang w:val="es-ES_tradnl"/>
        </w:rPr>
        <w:t xml:space="preserve">Ciegas de América Latina (FOAL), con el objetivo de promover la plena inclusión social de </w:t>
      </w:r>
      <w:r w:rsidRPr="000717D0">
        <w:rPr>
          <w:rFonts w:ascii="Arial" w:hAnsi="Arial" w:cs="Arial"/>
          <w:sz w:val="24"/>
          <w:szCs w:val="24"/>
          <w:bdr w:val="none" w:sz="0" w:space="0" w:color="auto" w:frame="1"/>
          <w:lang w:val="es-ES_tradnl"/>
        </w:rPr>
        <w:t>las personas con discapacidad visual en la región latinoamericana</w:t>
      </w:r>
      <w:r w:rsidR="00686B88" w:rsidRPr="000717D0">
        <w:rPr>
          <w:rFonts w:ascii="Arial" w:hAnsi="Arial" w:cs="Arial"/>
          <w:sz w:val="24"/>
          <w:szCs w:val="24"/>
          <w:bdr w:val="none" w:sz="0" w:space="0" w:color="auto" w:frame="1"/>
          <w:lang w:val="es-ES_tradnl"/>
        </w:rPr>
        <w:t>.</w:t>
      </w:r>
    </w:p>
    <w:p w14:paraId="491AF63F" w14:textId="3B82A972" w:rsidR="002927BD" w:rsidRPr="000717D0" w:rsidRDefault="003A761D" w:rsidP="00636AAF">
      <w:pPr>
        <w:spacing w:after="240" w:line="240" w:lineRule="auto"/>
        <w:ind w:left="284"/>
        <w:jc w:val="both"/>
        <w:rPr>
          <w:rFonts w:ascii="Arial" w:hAnsi="Arial" w:cs="Arial"/>
          <w:sz w:val="24"/>
          <w:szCs w:val="24"/>
          <w:bdr w:val="none" w:sz="0" w:space="0" w:color="auto" w:frame="1"/>
          <w:lang w:val="es-ES_tradnl"/>
        </w:rPr>
      </w:pPr>
      <w:r w:rsidRPr="000717D0">
        <w:rPr>
          <w:rFonts w:ascii="Arial" w:hAnsi="Arial" w:cs="Arial"/>
          <w:sz w:val="24"/>
          <w:szCs w:val="24"/>
          <w:bdr w:val="none" w:sz="0" w:space="0" w:color="auto" w:frame="1"/>
          <w:lang w:val="es-ES_tradnl"/>
        </w:rPr>
        <w:t xml:space="preserve">Esta Entidad, que trabaja en el ámbito de la Cooperación Internacional para el Desarrollo bajo un enfoque de derechos, realiza su actividad </w:t>
      </w:r>
      <w:r w:rsidR="00E61CA9" w:rsidRPr="000717D0">
        <w:rPr>
          <w:rFonts w:ascii="Arial" w:hAnsi="Arial" w:cs="Arial"/>
          <w:sz w:val="24"/>
          <w:szCs w:val="24"/>
          <w:bdr w:val="none" w:sz="0" w:space="0" w:color="auto" w:frame="1"/>
          <w:lang w:val="es-ES_tradnl"/>
        </w:rPr>
        <w:t>en 19 países mediante programas de educación</w:t>
      </w:r>
      <w:r w:rsidR="00BC7278" w:rsidRPr="000717D0">
        <w:rPr>
          <w:rFonts w:ascii="Arial" w:hAnsi="Arial" w:cs="Arial"/>
          <w:sz w:val="24"/>
          <w:szCs w:val="24"/>
          <w:bdr w:val="none" w:sz="0" w:space="0" w:color="auto" w:frame="1"/>
          <w:lang w:val="es-ES_tradnl"/>
        </w:rPr>
        <w:t xml:space="preserve"> inclusiva</w:t>
      </w:r>
      <w:r w:rsidR="00E61CA9" w:rsidRPr="000717D0">
        <w:rPr>
          <w:rFonts w:ascii="Arial" w:hAnsi="Arial" w:cs="Arial"/>
          <w:sz w:val="24"/>
          <w:szCs w:val="24"/>
          <w:bdr w:val="none" w:sz="0" w:space="0" w:color="auto" w:frame="1"/>
          <w:lang w:val="es-ES_tradnl"/>
        </w:rPr>
        <w:t xml:space="preserve">, </w:t>
      </w:r>
      <w:r w:rsidR="00BC7278" w:rsidRPr="000717D0">
        <w:rPr>
          <w:rFonts w:ascii="Arial" w:hAnsi="Arial" w:cs="Arial"/>
          <w:sz w:val="24"/>
          <w:szCs w:val="24"/>
          <w:bdr w:val="none" w:sz="0" w:space="0" w:color="auto" w:frame="1"/>
          <w:lang w:val="es-ES_tradnl"/>
        </w:rPr>
        <w:t xml:space="preserve">equitativa y de calidad; rehabilitación y habilitación; </w:t>
      </w:r>
      <w:r w:rsidR="00E61CA9" w:rsidRPr="000717D0">
        <w:rPr>
          <w:rFonts w:ascii="Arial" w:hAnsi="Arial" w:cs="Arial"/>
          <w:sz w:val="24"/>
          <w:szCs w:val="24"/>
          <w:bdr w:val="none" w:sz="0" w:space="0" w:color="auto" w:frame="1"/>
          <w:lang w:val="es-ES_tradnl"/>
        </w:rPr>
        <w:t>inclusión laboral</w:t>
      </w:r>
      <w:r w:rsidR="00BC7278" w:rsidRPr="000717D0">
        <w:rPr>
          <w:rFonts w:ascii="Arial" w:hAnsi="Arial" w:cs="Arial"/>
          <w:sz w:val="24"/>
          <w:szCs w:val="24"/>
          <w:bdr w:val="none" w:sz="0" w:space="0" w:color="auto" w:frame="1"/>
          <w:lang w:val="es-ES_tradnl"/>
        </w:rPr>
        <w:t>, formación profesional y empleo;</w:t>
      </w:r>
      <w:r w:rsidR="009E376B" w:rsidRPr="000717D0">
        <w:rPr>
          <w:rFonts w:ascii="Arial" w:hAnsi="Arial" w:cs="Arial"/>
          <w:sz w:val="24"/>
          <w:szCs w:val="24"/>
          <w:bdr w:val="none" w:sz="0" w:space="0" w:color="auto" w:frame="1"/>
          <w:lang w:val="es-ES_tradnl"/>
        </w:rPr>
        <w:t xml:space="preserve"> </w:t>
      </w:r>
      <w:r w:rsidR="00E61CA9" w:rsidRPr="000717D0">
        <w:rPr>
          <w:rFonts w:ascii="Arial" w:hAnsi="Arial" w:cs="Arial"/>
          <w:sz w:val="24"/>
          <w:szCs w:val="24"/>
          <w:bdr w:val="none" w:sz="0" w:space="0" w:color="auto" w:frame="1"/>
          <w:lang w:val="es-ES_tradnl"/>
        </w:rPr>
        <w:t xml:space="preserve">fortalecimiento institucional </w:t>
      </w:r>
      <w:r w:rsidR="002927BD" w:rsidRPr="000717D0">
        <w:rPr>
          <w:rFonts w:ascii="Arial" w:hAnsi="Arial" w:cs="Arial"/>
          <w:sz w:val="24"/>
          <w:szCs w:val="24"/>
          <w:bdr w:val="none" w:sz="0" w:space="0" w:color="auto" w:frame="1"/>
          <w:lang w:val="es-ES_tradnl"/>
        </w:rPr>
        <w:t>y participación de sus miembros y acceso a la cultura, el ocio y el deporte.</w:t>
      </w:r>
    </w:p>
    <w:p w14:paraId="0CD4CE39" w14:textId="096FB250" w:rsidR="00172B11" w:rsidRPr="000717D0" w:rsidRDefault="00B73C2F" w:rsidP="00636AAF">
      <w:pPr>
        <w:spacing w:after="240" w:line="240" w:lineRule="auto"/>
        <w:ind w:left="284"/>
        <w:jc w:val="both"/>
        <w:rPr>
          <w:rFonts w:ascii="Arial" w:hAnsi="Arial" w:cs="Arial"/>
          <w:sz w:val="24"/>
          <w:szCs w:val="24"/>
        </w:rPr>
      </w:pPr>
      <w:r w:rsidRPr="000717D0">
        <w:rPr>
          <w:rFonts w:ascii="Arial" w:hAnsi="Arial" w:cs="Arial"/>
          <w:sz w:val="24"/>
          <w:szCs w:val="24"/>
          <w:bdr w:val="none" w:sz="0" w:space="0" w:color="auto" w:frame="1"/>
          <w:lang w:val="es-ES_tradnl"/>
        </w:rPr>
        <w:lastRenderedPageBreak/>
        <w:t>A</w:t>
      </w:r>
      <w:r w:rsidR="00172B11" w:rsidRPr="000717D0">
        <w:rPr>
          <w:rFonts w:ascii="Arial" w:hAnsi="Arial" w:cs="Arial"/>
          <w:sz w:val="24"/>
          <w:szCs w:val="24"/>
          <w:bdr w:val="none" w:sz="0" w:space="0" w:color="auto" w:frame="1"/>
          <w:lang w:val="es-ES_tradnl"/>
        </w:rPr>
        <w:t xml:space="preserve"> continuación</w:t>
      </w:r>
      <w:r w:rsidR="00172B11" w:rsidRPr="000717D0">
        <w:rPr>
          <w:rFonts w:ascii="Arial" w:hAnsi="Arial" w:cs="Arial"/>
          <w:sz w:val="24"/>
          <w:szCs w:val="24"/>
        </w:rPr>
        <w:t xml:space="preserve"> </w:t>
      </w:r>
      <w:r w:rsidRPr="000717D0">
        <w:rPr>
          <w:rFonts w:ascii="Arial" w:hAnsi="Arial" w:cs="Arial"/>
          <w:sz w:val="24"/>
          <w:szCs w:val="24"/>
        </w:rPr>
        <w:t xml:space="preserve">se presentan los principales </w:t>
      </w:r>
      <w:r w:rsidR="00172B11" w:rsidRPr="000717D0">
        <w:rPr>
          <w:rFonts w:ascii="Arial" w:hAnsi="Arial" w:cs="Arial"/>
          <w:sz w:val="24"/>
          <w:szCs w:val="24"/>
        </w:rPr>
        <w:t>indicadores correspondientes al ejercicio 202</w:t>
      </w:r>
      <w:r w:rsidR="00645F9C">
        <w:rPr>
          <w:rFonts w:ascii="Arial" w:hAnsi="Arial" w:cs="Arial"/>
          <w:sz w:val="24"/>
          <w:szCs w:val="24"/>
        </w:rPr>
        <w:t>3</w:t>
      </w:r>
      <w:r w:rsidR="00172B11" w:rsidRPr="000717D0">
        <w:rPr>
          <w:rFonts w:ascii="Arial" w:hAnsi="Arial" w:cs="Arial"/>
          <w:sz w:val="24"/>
          <w:szCs w:val="24"/>
        </w:rPr>
        <w:t>:</w:t>
      </w:r>
    </w:p>
    <w:p w14:paraId="7D3B2E80" w14:textId="4EEBF193" w:rsidR="00AE23D3" w:rsidRPr="00E34302" w:rsidRDefault="00AE23D3" w:rsidP="00636AAF">
      <w:pPr>
        <w:pStyle w:val="Prrafodelista"/>
        <w:numPr>
          <w:ilvl w:val="0"/>
          <w:numId w:val="2"/>
        </w:numPr>
        <w:spacing w:after="240" w:line="240" w:lineRule="auto"/>
        <w:ind w:left="567" w:hanging="283"/>
        <w:jc w:val="both"/>
        <w:rPr>
          <w:rFonts w:ascii="Arial" w:hAnsi="Arial" w:cs="Arial"/>
          <w:b/>
          <w:bCs/>
          <w:sz w:val="24"/>
          <w:szCs w:val="24"/>
          <w:u w:val="single"/>
        </w:rPr>
      </w:pPr>
      <w:r w:rsidRPr="00E34302">
        <w:rPr>
          <w:rFonts w:ascii="Arial" w:hAnsi="Arial" w:cs="Arial"/>
          <w:b/>
          <w:bCs/>
          <w:sz w:val="24"/>
          <w:szCs w:val="24"/>
          <w:u w:val="single"/>
        </w:rPr>
        <w:t>E</w:t>
      </w:r>
      <w:r w:rsidR="002F0C2E" w:rsidRPr="00E34302">
        <w:rPr>
          <w:rFonts w:ascii="Arial" w:hAnsi="Arial" w:cs="Arial"/>
          <w:b/>
          <w:bCs/>
          <w:sz w:val="24"/>
          <w:szCs w:val="24"/>
          <w:u w:val="single"/>
        </w:rPr>
        <w:t>ducación</w:t>
      </w:r>
      <w:r w:rsidR="00645F9C" w:rsidRPr="00E34302">
        <w:rPr>
          <w:rFonts w:ascii="Arial" w:hAnsi="Arial" w:cs="Arial"/>
          <w:b/>
          <w:bCs/>
          <w:sz w:val="24"/>
          <w:szCs w:val="24"/>
          <w:u w:val="single"/>
        </w:rPr>
        <w:t xml:space="preserve"> inclusiva, equitativa y de calidad</w:t>
      </w:r>
    </w:p>
    <w:p w14:paraId="6F86422A"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FOAL contribuye en América Latina a que las personas con discapacidad visual de los diferentes países tengan acceso a una educación inclusiva, equitativa y de calidad a lo largo de la vida y atendiendo a su diversidad cultural, perspectivas e intereses. Nuestro compromiso es potenciar el impacto de programas de entidades públicas y organismos internacionales, y de cercanía y trabajo diario con instituciones que atienden directamente las necesidades educativas de personas con discapacidad visual.</w:t>
      </w:r>
    </w:p>
    <w:p w14:paraId="0CA54025"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Esto es posible gracias a la ejecución de los Planes Operativos Anuales (POA) llevados a cabo por los diferentes Ministerios de Educación de América Latina en el marco del Convenio entre OEI, FOAL y el Ministerio de Educación y Formación Profesional de España, a través de los planes operativos que se han ido ejecutando.</w:t>
      </w:r>
    </w:p>
    <w:p w14:paraId="2D33B5D2" w14:textId="2C0B8A99"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Gracias a la colaboración de ICEVI Latinoamérica y la OEI, el apoyo de los ministerios de educación a través de los Centros de Recursos existentes en muchos de los países en los que FOAL desarrolla su actividad, y la implicación de otras entidades públicas (como AECID a través de su programa INTERCOONECTA) y privadas, el seguimiento y atención se ha mantenido constante.</w:t>
      </w:r>
    </w:p>
    <w:p w14:paraId="22CFA38F" w14:textId="4CA2CCC8" w:rsidR="00196A10" w:rsidRPr="00E34302" w:rsidRDefault="00196A10" w:rsidP="00636AAF">
      <w:pPr>
        <w:spacing w:after="240" w:line="240" w:lineRule="auto"/>
        <w:ind w:left="567"/>
        <w:jc w:val="both"/>
        <w:rPr>
          <w:rFonts w:ascii="Arial" w:hAnsi="Arial" w:cs="Arial"/>
          <w:b/>
          <w:bCs/>
          <w:i/>
          <w:iCs/>
          <w:sz w:val="24"/>
          <w:szCs w:val="24"/>
        </w:rPr>
      </w:pPr>
      <w:r w:rsidRPr="00E34302">
        <w:rPr>
          <w:rFonts w:ascii="Arial" w:hAnsi="Arial" w:cs="Arial"/>
          <w:b/>
          <w:bCs/>
          <w:i/>
          <w:iCs/>
          <w:sz w:val="24"/>
          <w:szCs w:val="24"/>
        </w:rPr>
        <w:t>Principales indicadores:</w:t>
      </w:r>
    </w:p>
    <w:p w14:paraId="21FE2A33"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Familias atendidas: 79</w:t>
      </w:r>
    </w:p>
    <w:p w14:paraId="2EA5BA73"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Docentes capacitados. 472</w:t>
      </w:r>
    </w:p>
    <w:p w14:paraId="26EE920A"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Estudiantes beneficiados: 6.446</w:t>
      </w:r>
    </w:p>
    <w:p w14:paraId="29654F51" w14:textId="77777777" w:rsidR="00645F9C" w:rsidRPr="00E34302" w:rsidRDefault="00645F9C" w:rsidP="00636AAF">
      <w:pPr>
        <w:numPr>
          <w:ilvl w:val="0"/>
          <w:numId w:val="5"/>
        </w:numPr>
        <w:spacing w:after="120" w:line="240" w:lineRule="auto"/>
        <w:ind w:left="1134" w:hanging="283"/>
        <w:jc w:val="both"/>
        <w:rPr>
          <w:rFonts w:ascii="Arial" w:hAnsi="Arial" w:cs="Arial"/>
          <w:sz w:val="24"/>
          <w:szCs w:val="24"/>
        </w:rPr>
      </w:pPr>
      <w:r w:rsidRPr="00E34302">
        <w:rPr>
          <w:rFonts w:ascii="Arial" w:eastAsia="MS Mincho" w:hAnsi="Arial" w:cs="Arial"/>
          <w:sz w:val="24"/>
          <w:szCs w:val="24"/>
        </w:rPr>
        <w:t>Materiales</w:t>
      </w:r>
      <w:r w:rsidRPr="00E34302">
        <w:rPr>
          <w:rFonts w:ascii="Arial" w:hAnsi="Arial" w:cs="Arial"/>
          <w:sz w:val="24"/>
          <w:szCs w:val="24"/>
        </w:rPr>
        <w:t xml:space="preserve"> producidos en formatos accesibles: 16.001</w:t>
      </w:r>
    </w:p>
    <w:p w14:paraId="2EA0AD6B" w14:textId="77777777" w:rsidR="00645F9C" w:rsidRPr="00E34302" w:rsidRDefault="00645F9C" w:rsidP="00636AAF">
      <w:pPr>
        <w:numPr>
          <w:ilvl w:val="0"/>
          <w:numId w:val="5"/>
        </w:numPr>
        <w:spacing w:after="240" w:line="240" w:lineRule="auto"/>
        <w:ind w:left="1134" w:hanging="283"/>
        <w:jc w:val="both"/>
        <w:rPr>
          <w:rFonts w:ascii="Arial" w:hAnsi="Arial" w:cs="Arial"/>
          <w:sz w:val="24"/>
          <w:szCs w:val="24"/>
        </w:rPr>
      </w:pPr>
      <w:r w:rsidRPr="00E34302">
        <w:rPr>
          <w:rFonts w:ascii="Arial" w:hAnsi="Arial" w:cs="Arial"/>
          <w:sz w:val="24"/>
          <w:szCs w:val="24"/>
        </w:rPr>
        <w:t xml:space="preserve">Nº de </w:t>
      </w:r>
      <w:r w:rsidRPr="00E34302">
        <w:rPr>
          <w:rFonts w:ascii="Arial" w:eastAsia="MS Mincho" w:hAnsi="Arial" w:cs="Arial"/>
          <w:sz w:val="24"/>
          <w:szCs w:val="24"/>
        </w:rPr>
        <w:t>descargas</w:t>
      </w:r>
      <w:r w:rsidRPr="00E34302">
        <w:rPr>
          <w:rFonts w:ascii="Arial" w:hAnsi="Arial" w:cs="Arial"/>
          <w:sz w:val="24"/>
          <w:szCs w:val="24"/>
        </w:rPr>
        <w:t xml:space="preserve"> de recursos de ocio realizadas: 274.851</w:t>
      </w:r>
    </w:p>
    <w:p w14:paraId="6529B74A" w14:textId="77777777" w:rsidR="00645F9C" w:rsidRPr="00E34302" w:rsidRDefault="00645F9C" w:rsidP="00636AAF">
      <w:pPr>
        <w:numPr>
          <w:ilvl w:val="0"/>
          <w:numId w:val="2"/>
        </w:numPr>
        <w:spacing w:after="240" w:line="240" w:lineRule="auto"/>
        <w:ind w:left="567" w:hanging="283"/>
        <w:jc w:val="both"/>
        <w:rPr>
          <w:rFonts w:ascii="Arial" w:hAnsi="Arial" w:cs="Arial"/>
          <w:b/>
          <w:bCs/>
          <w:sz w:val="24"/>
          <w:szCs w:val="24"/>
          <w:u w:val="single"/>
        </w:rPr>
      </w:pPr>
      <w:r w:rsidRPr="00E34302">
        <w:rPr>
          <w:rFonts w:ascii="Arial" w:hAnsi="Arial" w:cs="Arial"/>
          <w:b/>
          <w:bCs/>
          <w:sz w:val="24"/>
          <w:szCs w:val="24"/>
          <w:u w:val="single"/>
        </w:rPr>
        <w:t>Inclusión laboral, orientación profesional, formación y empleo</w:t>
      </w:r>
    </w:p>
    <w:p w14:paraId="0C696E6C"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Trabajamos para garantizar la plena inclusión laboral de las personas con discapacidad visual, para que puedan ejercer el derecho a un trabajo digno, libremente elegido o aceptado y en un entorno laboral abierto, inclusivo y accesible.</w:t>
      </w:r>
    </w:p>
    <w:p w14:paraId="43BDE539"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Mediante el Programa ÁGORA, llevamos a cabo acciones de orientación, formación para el empleo e intermediación laboral para la inclusión en el mercado de trabajo, bien en empresas, bien acompañando en la puesta en marcha de emprendimientos.</w:t>
      </w:r>
    </w:p>
    <w:p w14:paraId="670F9A31" w14:textId="6201E224"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 xml:space="preserve">En estos momentos, el Programa ÁGORA se está desarrollando en 12 países latinoamericanos: Argentina, Brasil, Bolivia, Chile, Uruguay, Nicaragua, </w:t>
      </w:r>
      <w:r w:rsidRPr="00E34302">
        <w:rPr>
          <w:rFonts w:ascii="Arial" w:hAnsi="Arial" w:cs="Arial"/>
          <w:sz w:val="24"/>
          <w:szCs w:val="24"/>
        </w:rPr>
        <w:lastRenderedPageBreak/>
        <w:t>Guatemala, El Salvador, Paraguay, Colombia, México y República Dominicana, y se han desarrollado acciones que permitan aperturar el programa en 3 países más a inicios de 2024: Cuba, Honduras y Perú.</w:t>
      </w:r>
    </w:p>
    <w:p w14:paraId="5C9B2583"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Trabajamos con agentes locales de naturaleza pública o privada, fundaciones, ONGs, centros de rehabilitación y con las organizaciones de personas con discapacidad visual de cada país.</w:t>
      </w:r>
    </w:p>
    <w:p w14:paraId="46FAF904"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Para apoyar el trabajo de ÁGORA se promueve la adopción de acuerdos con empresas multinacionales y plataformas empresariales, que coadyuven en la inclusión de personas con discapacidad visual en sus plantillas.</w:t>
      </w:r>
    </w:p>
    <w:p w14:paraId="252FF3E8" w14:textId="77777777" w:rsidR="00645F9C" w:rsidRPr="00E34302" w:rsidRDefault="00645F9C" w:rsidP="00636AAF">
      <w:pPr>
        <w:spacing w:after="240" w:line="240" w:lineRule="auto"/>
        <w:ind w:left="567"/>
        <w:jc w:val="both"/>
        <w:rPr>
          <w:rFonts w:ascii="Arial" w:hAnsi="Arial" w:cs="Arial"/>
          <w:b/>
          <w:bCs/>
          <w:i/>
          <w:iCs/>
          <w:sz w:val="24"/>
          <w:szCs w:val="24"/>
        </w:rPr>
      </w:pPr>
      <w:r w:rsidRPr="00E34302">
        <w:rPr>
          <w:rFonts w:ascii="Arial" w:hAnsi="Arial" w:cs="Arial"/>
          <w:b/>
          <w:bCs/>
          <w:i/>
          <w:iCs/>
          <w:sz w:val="24"/>
          <w:szCs w:val="24"/>
        </w:rPr>
        <w:t>Principales indicadores:</w:t>
      </w:r>
    </w:p>
    <w:p w14:paraId="3BACE2DF"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personas identificadas y orientadas: 3.413</w:t>
      </w:r>
    </w:p>
    <w:p w14:paraId="72886BD0"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personas formadas: 3.223</w:t>
      </w:r>
    </w:p>
    <w:p w14:paraId="769CEC7E"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inclusiones laborales: 184</w:t>
      </w:r>
    </w:p>
    <w:p w14:paraId="7D298732"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personas que acceden a programa de prácticas profesionales: 98</w:t>
      </w:r>
    </w:p>
    <w:p w14:paraId="3D3478E2" w14:textId="77777777" w:rsidR="00645F9C" w:rsidRPr="00E34302" w:rsidRDefault="00645F9C" w:rsidP="00636AAF">
      <w:pPr>
        <w:numPr>
          <w:ilvl w:val="0"/>
          <w:numId w:val="5"/>
        </w:numPr>
        <w:spacing w:after="240" w:line="240" w:lineRule="auto"/>
        <w:ind w:left="1134" w:hanging="283"/>
        <w:jc w:val="both"/>
        <w:rPr>
          <w:rFonts w:ascii="Arial" w:hAnsi="Arial" w:cs="Arial"/>
          <w:sz w:val="24"/>
          <w:szCs w:val="24"/>
        </w:rPr>
      </w:pPr>
      <w:r w:rsidRPr="00E34302">
        <w:rPr>
          <w:rFonts w:ascii="Arial" w:eastAsia="MS Mincho" w:hAnsi="Arial" w:cs="Arial"/>
          <w:sz w:val="24"/>
          <w:szCs w:val="24"/>
        </w:rPr>
        <w:t>Nº adaptaciones de puestos</w:t>
      </w:r>
      <w:r w:rsidRPr="00E34302">
        <w:rPr>
          <w:rFonts w:ascii="Arial" w:hAnsi="Arial" w:cs="Arial"/>
          <w:sz w:val="24"/>
          <w:szCs w:val="24"/>
        </w:rPr>
        <w:t xml:space="preserve"> de trabajo: 238</w:t>
      </w:r>
    </w:p>
    <w:p w14:paraId="3C20AD9B" w14:textId="77777777" w:rsidR="00645F9C" w:rsidRPr="00E34302" w:rsidRDefault="00645F9C" w:rsidP="00636AAF">
      <w:pPr>
        <w:pStyle w:val="Prrafodelista"/>
        <w:numPr>
          <w:ilvl w:val="0"/>
          <w:numId w:val="2"/>
        </w:numPr>
        <w:spacing w:after="240" w:line="240" w:lineRule="auto"/>
        <w:ind w:left="567" w:hanging="283"/>
        <w:jc w:val="both"/>
        <w:rPr>
          <w:rFonts w:ascii="Arial" w:hAnsi="Arial" w:cs="Arial"/>
          <w:b/>
          <w:bCs/>
          <w:sz w:val="24"/>
          <w:szCs w:val="24"/>
          <w:u w:val="single"/>
        </w:rPr>
      </w:pPr>
      <w:r w:rsidRPr="00E34302">
        <w:rPr>
          <w:rFonts w:ascii="Arial" w:hAnsi="Arial" w:cs="Arial"/>
          <w:b/>
          <w:bCs/>
          <w:sz w:val="24"/>
          <w:szCs w:val="24"/>
          <w:u w:val="single"/>
        </w:rPr>
        <w:t>Habilitación y Rehabilitación</w:t>
      </w:r>
    </w:p>
    <w:p w14:paraId="4CB0D7B8"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Prestamos Servicios de Habilitación y Rehabilitación, para que las personas con discapacidad visual se desplacen y lleven a cabo las tareas de su vida diaria con autonomía, sean independientes en todos los ámbitos y logren desarrollar su propio proyecto de vida, y siempre bajo el enfoque que marca la Convención Internacional sobre los Derechos de las Personas con Discapacidad, en sus artículos 19, 20 y 26. Los Servicios de Habilitación y Rehabilitación son fundamentales como vehículo para conseguir una plena autonomía que facilita la inclusión social.</w:t>
      </w:r>
    </w:p>
    <w:p w14:paraId="37508177"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Potenciamos las alianzas y el aprovechamiento de sinergias con instituciones que trabajan en esta área, desde un enfoque de derechos, en iniciativas de atención individualizada basadas en el modelo de Rehabilitación en la Comunidad (RBC), propugnado por la Unión Latinoamericana de Ciegos (ULAC).</w:t>
      </w:r>
    </w:p>
    <w:p w14:paraId="268380FB" w14:textId="77777777" w:rsidR="00645F9C" w:rsidRPr="00E34302" w:rsidRDefault="00645F9C" w:rsidP="00636AAF">
      <w:pPr>
        <w:spacing w:after="240" w:line="240" w:lineRule="auto"/>
        <w:ind w:left="567"/>
        <w:jc w:val="both"/>
        <w:rPr>
          <w:rFonts w:ascii="Arial" w:hAnsi="Arial" w:cs="Arial"/>
          <w:b/>
          <w:bCs/>
          <w:i/>
          <w:iCs/>
          <w:sz w:val="24"/>
          <w:szCs w:val="24"/>
        </w:rPr>
      </w:pPr>
      <w:r w:rsidRPr="00E34302">
        <w:rPr>
          <w:rFonts w:ascii="Arial" w:hAnsi="Arial" w:cs="Arial"/>
          <w:b/>
          <w:bCs/>
          <w:i/>
          <w:iCs/>
          <w:sz w:val="24"/>
          <w:szCs w:val="24"/>
        </w:rPr>
        <w:t>Principales indicadores</w:t>
      </w:r>
    </w:p>
    <w:p w14:paraId="1DF7F35B"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beneficiarios con discapacidad visual o sordoceguera que han recibido rehabilitación funcional: 114</w:t>
      </w:r>
    </w:p>
    <w:p w14:paraId="4C3F9930" w14:textId="77777777" w:rsidR="00645F9C" w:rsidRPr="00E34302" w:rsidRDefault="00645F9C" w:rsidP="00636AAF">
      <w:pPr>
        <w:numPr>
          <w:ilvl w:val="0"/>
          <w:numId w:val="5"/>
        </w:numPr>
        <w:spacing w:after="12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profesionales capacitados: 336</w:t>
      </w:r>
    </w:p>
    <w:p w14:paraId="3EE4A9F1" w14:textId="4BDBE8E6" w:rsidR="00645F9C" w:rsidRPr="00E34302" w:rsidRDefault="00645F9C" w:rsidP="007F3B79">
      <w:pPr>
        <w:numPr>
          <w:ilvl w:val="0"/>
          <w:numId w:val="5"/>
        </w:numPr>
        <w:spacing w:after="360" w:line="240" w:lineRule="auto"/>
        <w:ind w:left="1134" w:hanging="283"/>
        <w:jc w:val="both"/>
        <w:rPr>
          <w:rFonts w:ascii="Arial" w:eastAsia="MS Mincho" w:hAnsi="Arial" w:cs="Arial"/>
          <w:sz w:val="24"/>
          <w:szCs w:val="24"/>
        </w:rPr>
      </w:pPr>
      <w:r w:rsidRPr="00E34302">
        <w:rPr>
          <w:rFonts w:ascii="Arial" w:eastAsia="MS Mincho" w:hAnsi="Arial" w:cs="Arial"/>
          <w:sz w:val="24"/>
          <w:szCs w:val="24"/>
        </w:rPr>
        <w:t>Nº unidades de rehabilitación equipadas: 4</w:t>
      </w:r>
    </w:p>
    <w:p w14:paraId="0EBF0309" w14:textId="77777777" w:rsidR="00D744D1" w:rsidRDefault="00D744D1">
      <w:pPr>
        <w:rPr>
          <w:rFonts w:ascii="Arial" w:hAnsi="Arial" w:cs="Arial"/>
          <w:b/>
          <w:bCs/>
          <w:sz w:val="24"/>
          <w:szCs w:val="24"/>
          <w:u w:val="single"/>
        </w:rPr>
      </w:pPr>
      <w:r>
        <w:rPr>
          <w:rFonts w:ascii="Arial" w:hAnsi="Arial" w:cs="Arial"/>
          <w:b/>
          <w:bCs/>
          <w:sz w:val="24"/>
          <w:szCs w:val="24"/>
          <w:u w:val="single"/>
        </w:rPr>
        <w:br w:type="page"/>
      </w:r>
    </w:p>
    <w:p w14:paraId="655864C8" w14:textId="37428A43" w:rsidR="00645F9C" w:rsidRPr="00E34302" w:rsidRDefault="00645F9C" w:rsidP="007F3B79">
      <w:pPr>
        <w:spacing w:after="240" w:line="240" w:lineRule="auto"/>
        <w:rPr>
          <w:rFonts w:ascii="Arial" w:hAnsi="Arial" w:cs="Arial"/>
          <w:b/>
          <w:bCs/>
          <w:sz w:val="24"/>
          <w:szCs w:val="24"/>
          <w:u w:val="single"/>
        </w:rPr>
      </w:pPr>
      <w:r w:rsidRPr="00E34302">
        <w:rPr>
          <w:rFonts w:ascii="Arial" w:hAnsi="Arial" w:cs="Arial"/>
          <w:b/>
          <w:bCs/>
          <w:sz w:val="24"/>
          <w:szCs w:val="24"/>
          <w:u w:val="single"/>
        </w:rPr>
        <w:lastRenderedPageBreak/>
        <w:t>Programas específicos</w:t>
      </w:r>
    </w:p>
    <w:p w14:paraId="0B1F2B85" w14:textId="2B2B9505" w:rsidR="00645F9C" w:rsidRPr="00E34302" w:rsidRDefault="00645F9C" w:rsidP="00636AAF">
      <w:pPr>
        <w:spacing w:after="240" w:line="240" w:lineRule="auto"/>
        <w:ind w:left="567"/>
        <w:jc w:val="both"/>
        <w:rPr>
          <w:rFonts w:ascii="Arial" w:hAnsi="Arial" w:cs="Arial"/>
          <w:b/>
          <w:bCs/>
          <w:sz w:val="24"/>
          <w:szCs w:val="24"/>
        </w:rPr>
      </w:pPr>
      <w:r w:rsidRPr="00E34302">
        <w:rPr>
          <w:rFonts w:ascii="Arial" w:hAnsi="Arial" w:cs="Arial"/>
          <w:b/>
          <w:bCs/>
          <w:sz w:val="24"/>
          <w:szCs w:val="24"/>
        </w:rPr>
        <w:t>Programa IBERFOAL</w:t>
      </w:r>
    </w:p>
    <w:p w14:paraId="45D53F25" w14:textId="77777777" w:rsidR="00645F9C" w:rsidRPr="00A61920"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Acción educativa dirigida a estudiantes universitarios con ceguera o baja visión de cualquiera de los 19 países en los que FOAL desarrolla su actividad, con el fin de contribuir a una formación de calidad y que genere mayores oportunidades de empleo.</w:t>
      </w:r>
    </w:p>
    <w:p w14:paraId="20E44044" w14:textId="2D18CADF" w:rsidR="00645F9C" w:rsidRPr="00E34302" w:rsidRDefault="00645F9C" w:rsidP="00636AAF">
      <w:pPr>
        <w:numPr>
          <w:ilvl w:val="0"/>
          <w:numId w:val="5"/>
        </w:numPr>
        <w:spacing w:after="240" w:line="240" w:lineRule="auto"/>
        <w:ind w:left="1134" w:hanging="283"/>
        <w:jc w:val="both"/>
        <w:rPr>
          <w:rFonts w:ascii="Arial" w:hAnsi="Arial" w:cs="Arial"/>
          <w:sz w:val="24"/>
          <w:szCs w:val="24"/>
        </w:rPr>
      </w:pPr>
      <w:r w:rsidRPr="00E34302">
        <w:rPr>
          <w:rFonts w:ascii="Arial" w:hAnsi="Arial" w:cs="Arial"/>
          <w:sz w:val="24"/>
          <w:szCs w:val="24"/>
        </w:rPr>
        <w:t>Convocatoria curso académico 2023/2024: 2 estudiantes becados con el siguiente desglose: 1 estudiante becado en el último cuatrimestre de 2023 y 1 estudiante becado en el primer cuatrimestre de 2024, Joaquín Pildaín y Juan Luis Rodríguez respectivamente.</w:t>
      </w:r>
    </w:p>
    <w:p w14:paraId="70B8331A" w14:textId="77777777" w:rsidR="00645F9C" w:rsidRPr="00E34302" w:rsidRDefault="00645F9C" w:rsidP="00636AAF">
      <w:pPr>
        <w:spacing w:after="240" w:line="240" w:lineRule="auto"/>
        <w:ind w:left="567"/>
        <w:jc w:val="both"/>
        <w:rPr>
          <w:rFonts w:ascii="Arial" w:hAnsi="Arial" w:cs="Arial"/>
          <w:b/>
          <w:bCs/>
          <w:sz w:val="24"/>
          <w:szCs w:val="24"/>
        </w:rPr>
      </w:pPr>
      <w:r w:rsidRPr="00E34302">
        <w:rPr>
          <w:rFonts w:ascii="Arial" w:hAnsi="Arial" w:cs="Arial"/>
          <w:b/>
          <w:bCs/>
          <w:sz w:val="24"/>
          <w:szCs w:val="24"/>
        </w:rPr>
        <w:t>Programa FOAL Violeta</w:t>
      </w:r>
    </w:p>
    <w:p w14:paraId="658D5F75" w14:textId="77777777" w:rsidR="00645F9C" w:rsidRPr="00E34302" w:rsidRDefault="00645F9C" w:rsidP="00636AAF">
      <w:pPr>
        <w:pStyle w:val="Prrafodelista"/>
        <w:autoSpaceDE w:val="0"/>
        <w:autoSpaceDN w:val="0"/>
        <w:adjustRightInd w:val="0"/>
        <w:spacing w:after="240" w:line="240" w:lineRule="auto"/>
        <w:ind w:left="567"/>
        <w:contextualSpacing w:val="0"/>
        <w:jc w:val="both"/>
        <w:rPr>
          <w:rFonts w:ascii="Arial" w:hAnsi="Arial" w:cs="Arial"/>
          <w:sz w:val="24"/>
          <w:szCs w:val="24"/>
        </w:rPr>
      </w:pPr>
      <w:r w:rsidRPr="00E34302">
        <w:rPr>
          <w:rFonts w:ascii="Arial" w:hAnsi="Arial" w:cs="Arial"/>
          <w:sz w:val="24"/>
          <w:szCs w:val="24"/>
        </w:rPr>
        <w:t>FOAL Violeta tiene como objetivo general que las mujeres con discapacidad visual participen activamente y de forma autónoma en la vida familiar, social, económica, cultural y política en una sociedad incluyente.</w:t>
      </w:r>
    </w:p>
    <w:p w14:paraId="7B9404CF" w14:textId="77777777" w:rsidR="00645F9C" w:rsidRPr="00E34302" w:rsidRDefault="00645F9C" w:rsidP="00636AAF">
      <w:pPr>
        <w:pStyle w:val="Prrafodelista"/>
        <w:autoSpaceDE w:val="0"/>
        <w:autoSpaceDN w:val="0"/>
        <w:adjustRightInd w:val="0"/>
        <w:spacing w:after="240" w:line="240" w:lineRule="auto"/>
        <w:ind w:left="567"/>
        <w:contextualSpacing w:val="0"/>
        <w:jc w:val="both"/>
        <w:rPr>
          <w:rFonts w:ascii="Arial" w:hAnsi="Arial" w:cs="Arial"/>
          <w:sz w:val="24"/>
          <w:szCs w:val="24"/>
        </w:rPr>
      </w:pPr>
      <w:r w:rsidRPr="00E34302">
        <w:rPr>
          <w:rFonts w:ascii="Arial" w:hAnsi="Arial" w:cs="Arial"/>
          <w:sz w:val="24"/>
          <w:szCs w:val="24"/>
        </w:rPr>
        <w:t>Busca empoderar a las mujeres con discapacidad visual, promoviendo el desarrollo de sus habilidades y capacidades, con la implicación de su entorno, para mejorar su empleabilidad mediante el acceso a la formación reglada y al trabajo.</w:t>
      </w:r>
    </w:p>
    <w:p w14:paraId="78897C52" w14:textId="77777777" w:rsidR="00645F9C" w:rsidRPr="00E34302" w:rsidRDefault="00645F9C" w:rsidP="00636AAF">
      <w:pPr>
        <w:pStyle w:val="Prrafodelista"/>
        <w:spacing w:after="240" w:line="240" w:lineRule="auto"/>
        <w:ind w:left="567"/>
        <w:contextualSpacing w:val="0"/>
        <w:jc w:val="both"/>
        <w:rPr>
          <w:rFonts w:ascii="Arial" w:hAnsi="Arial" w:cs="Arial"/>
          <w:sz w:val="24"/>
          <w:szCs w:val="24"/>
        </w:rPr>
      </w:pPr>
      <w:r w:rsidRPr="00E34302">
        <w:rPr>
          <w:rFonts w:ascii="Arial" w:hAnsi="Arial" w:cs="Arial"/>
          <w:sz w:val="24"/>
          <w:szCs w:val="24"/>
        </w:rPr>
        <w:t>Asimismo, promueve su participación en los espacios de decisión política, tanto en el ámbito asociativo de la discapacidad como en el del movimiento de defensa de derechos de las mujeres en general. Favorecer la participación de las mujeres con discapacidad visual en la gestión pública y los consejos consultivos de ámbito local, provincial y estatal, posibilita que las políticas públicas que se impulsen garanticen los derechos y cubran las necesidades de las niñas y mujeres con discapacidad visual.</w:t>
      </w:r>
    </w:p>
    <w:p w14:paraId="4D735132" w14:textId="7777777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Si bien es un programa dirigido a fortalecer y empoderar a las mujeres con discapacidad visual, hay muchas acciones que requieren la participación tanto de hombres como de las propias mujeres, siendo por tanto personas beneficiarias del mismo.</w:t>
      </w:r>
    </w:p>
    <w:p w14:paraId="5BFECB4C" w14:textId="721690F7" w:rsidR="00645F9C" w:rsidRPr="00E34302" w:rsidRDefault="00645F9C" w:rsidP="00636AAF">
      <w:pPr>
        <w:spacing w:after="240" w:line="240" w:lineRule="auto"/>
        <w:ind w:left="567"/>
        <w:jc w:val="both"/>
        <w:rPr>
          <w:rFonts w:ascii="Arial" w:hAnsi="Arial" w:cs="Arial"/>
          <w:sz w:val="24"/>
          <w:szCs w:val="24"/>
        </w:rPr>
      </w:pPr>
      <w:r w:rsidRPr="00E34302">
        <w:rPr>
          <w:rFonts w:ascii="Arial" w:hAnsi="Arial" w:cs="Arial"/>
          <w:sz w:val="24"/>
          <w:szCs w:val="24"/>
        </w:rPr>
        <w:t>En 2023, se aprobaron</w:t>
      </w:r>
      <w:r w:rsidR="00485539" w:rsidRPr="00E34302">
        <w:rPr>
          <w:rFonts w:ascii="Arial" w:hAnsi="Arial" w:cs="Arial"/>
          <w:sz w:val="24"/>
          <w:szCs w:val="24"/>
        </w:rPr>
        <w:t xml:space="preserve"> 3 </w:t>
      </w:r>
      <w:r w:rsidRPr="00E34302">
        <w:rPr>
          <w:rFonts w:ascii="Arial" w:hAnsi="Arial" w:cs="Arial"/>
          <w:sz w:val="24"/>
          <w:szCs w:val="24"/>
        </w:rPr>
        <w:t>proyectos con cargo a este Programa:</w:t>
      </w:r>
    </w:p>
    <w:p w14:paraId="58C9FE2C" w14:textId="77777777" w:rsidR="00645F9C" w:rsidRPr="00E34302" w:rsidRDefault="00645F9C" w:rsidP="00A61920">
      <w:pPr>
        <w:numPr>
          <w:ilvl w:val="0"/>
          <w:numId w:val="5"/>
        </w:numPr>
        <w:spacing w:after="120" w:line="240" w:lineRule="auto"/>
        <w:ind w:left="1134" w:hanging="283"/>
        <w:jc w:val="both"/>
        <w:rPr>
          <w:rFonts w:ascii="Arial" w:hAnsi="Arial" w:cs="Arial"/>
          <w:b/>
          <w:bCs/>
          <w:sz w:val="24"/>
          <w:szCs w:val="24"/>
        </w:rPr>
      </w:pPr>
      <w:r w:rsidRPr="00E34302">
        <w:rPr>
          <w:rFonts w:ascii="Arial" w:hAnsi="Arial" w:cs="Arial"/>
          <w:b/>
          <w:bCs/>
          <w:sz w:val="24"/>
          <w:szCs w:val="24"/>
        </w:rPr>
        <w:t>“Empoderar a las mujeres con discapacidad visual de Bolivia promoviendo una sociedad inclusiva” a la Federación de Ciegos de Bolivia (FENACIEBO) que no ha sido ejecutado todavía.</w:t>
      </w:r>
    </w:p>
    <w:p w14:paraId="2CED2DA7" w14:textId="77777777" w:rsidR="00645F9C" w:rsidRPr="00E34302" w:rsidRDefault="00645F9C" w:rsidP="00A61920">
      <w:pPr>
        <w:pStyle w:val="Prrafodelista"/>
        <w:spacing w:after="120" w:line="240" w:lineRule="auto"/>
        <w:ind w:left="1134"/>
        <w:contextualSpacing w:val="0"/>
        <w:jc w:val="both"/>
        <w:rPr>
          <w:rFonts w:ascii="Arial" w:hAnsi="Arial" w:cs="Arial"/>
          <w:sz w:val="24"/>
          <w:szCs w:val="24"/>
        </w:rPr>
      </w:pPr>
      <w:r w:rsidRPr="00E34302">
        <w:rPr>
          <w:rFonts w:ascii="Arial" w:hAnsi="Arial" w:cs="Arial"/>
          <w:sz w:val="24"/>
          <w:szCs w:val="24"/>
        </w:rPr>
        <w:t>El objetivo es fortalecer la participación en espacios de decisión política de las mujeres líderes para la incidencia local en coordinación con sus asociaciones.</w:t>
      </w:r>
    </w:p>
    <w:p w14:paraId="0A210713" w14:textId="47C49F76" w:rsidR="00645F9C" w:rsidRPr="00E34302" w:rsidRDefault="00645F9C" w:rsidP="00A61920">
      <w:pPr>
        <w:numPr>
          <w:ilvl w:val="0"/>
          <w:numId w:val="5"/>
        </w:numPr>
        <w:spacing w:after="120" w:line="240" w:lineRule="auto"/>
        <w:ind w:left="1134" w:hanging="283"/>
        <w:jc w:val="both"/>
        <w:rPr>
          <w:rFonts w:ascii="Arial" w:hAnsi="Arial" w:cs="Arial"/>
          <w:b/>
          <w:bCs/>
          <w:sz w:val="24"/>
          <w:szCs w:val="24"/>
        </w:rPr>
      </w:pPr>
      <w:r w:rsidRPr="00E34302">
        <w:rPr>
          <w:rFonts w:ascii="Arial" w:hAnsi="Arial" w:cs="Arial"/>
          <w:b/>
          <w:bCs/>
          <w:sz w:val="24"/>
          <w:szCs w:val="24"/>
        </w:rPr>
        <w:t xml:space="preserve">“Mujeres con discapacidad visual organizadas impulsan proyectos de vida que promueven sus derechos y una vida libre de violencia” </w:t>
      </w:r>
      <w:r w:rsidRPr="00E34302">
        <w:rPr>
          <w:rFonts w:ascii="Arial" w:hAnsi="Arial" w:cs="Arial"/>
          <w:b/>
          <w:bCs/>
          <w:sz w:val="24"/>
          <w:szCs w:val="24"/>
        </w:rPr>
        <w:lastRenderedPageBreak/>
        <w:t>(República Dominicana). Ejecutado en República Dominicana por INTERED con Red Luna</w:t>
      </w:r>
      <w:r w:rsidR="00E556B8">
        <w:rPr>
          <w:rFonts w:ascii="Arial" w:hAnsi="Arial" w:cs="Arial"/>
          <w:b/>
          <w:bCs/>
          <w:sz w:val="24"/>
          <w:szCs w:val="24"/>
        </w:rPr>
        <w:t>.</w:t>
      </w:r>
    </w:p>
    <w:p w14:paraId="4F466307" w14:textId="5C12211E" w:rsidR="00645F9C" w:rsidRPr="00E34302" w:rsidRDefault="00645F9C" w:rsidP="00A61920">
      <w:pPr>
        <w:pStyle w:val="Prrafodelista"/>
        <w:spacing w:after="120" w:line="240" w:lineRule="auto"/>
        <w:ind w:left="1134"/>
        <w:contextualSpacing w:val="0"/>
        <w:jc w:val="both"/>
        <w:rPr>
          <w:rFonts w:ascii="Arial" w:hAnsi="Arial" w:cs="Arial"/>
          <w:sz w:val="24"/>
          <w:szCs w:val="24"/>
        </w:rPr>
      </w:pPr>
      <w:r w:rsidRPr="00E34302">
        <w:rPr>
          <w:rFonts w:ascii="Arial" w:hAnsi="Arial" w:cs="Arial"/>
          <w:sz w:val="24"/>
          <w:szCs w:val="24"/>
        </w:rPr>
        <w:t>El objetivo es fortalecer el capital social y la capacidad de mujeres con discapacidad visual organizadas de Republica Dominicana, para impulsar proyectos de vida que promuevan su autonomía y una vida libre de violencia.</w:t>
      </w:r>
    </w:p>
    <w:p w14:paraId="1367361A" w14:textId="77777777" w:rsidR="00645F9C" w:rsidRPr="00E34302" w:rsidRDefault="00645F9C" w:rsidP="00A61920">
      <w:pPr>
        <w:pStyle w:val="Prrafodelista"/>
        <w:spacing w:after="120" w:line="240" w:lineRule="auto"/>
        <w:ind w:left="1134"/>
        <w:contextualSpacing w:val="0"/>
        <w:jc w:val="both"/>
        <w:rPr>
          <w:rFonts w:ascii="Arial" w:hAnsi="Arial" w:cs="Arial"/>
          <w:sz w:val="24"/>
          <w:szCs w:val="24"/>
        </w:rPr>
      </w:pPr>
      <w:r w:rsidRPr="00E34302">
        <w:rPr>
          <w:rFonts w:ascii="Arial" w:hAnsi="Arial" w:cs="Arial"/>
          <w:sz w:val="24"/>
          <w:szCs w:val="24"/>
        </w:rPr>
        <w:t>Se ha fortalecido 1 organización (RED LUNA) a través del desarrollo del procedimiento e instrumentos testeados para realizar el diagnóstico para la identificación de mujeres con discapacidad visual, y para la identificación de los tipos de violencia de género que experimentan.</w:t>
      </w:r>
    </w:p>
    <w:p w14:paraId="2101FE26" w14:textId="77777777" w:rsidR="00645F9C" w:rsidRPr="00E34302" w:rsidRDefault="00645F9C" w:rsidP="00A61920">
      <w:pPr>
        <w:pStyle w:val="Prrafodelista"/>
        <w:spacing w:after="120" w:line="240" w:lineRule="auto"/>
        <w:ind w:left="1134"/>
        <w:contextualSpacing w:val="0"/>
        <w:jc w:val="both"/>
        <w:rPr>
          <w:rFonts w:ascii="Arial" w:hAnsi="Arial" w:cs="Arial"/>
          <w:sz w:val="24"/>
          <w:szCs w:val="24"/>
        </w:rPr>
      </w:pPr>
      <w:r w:rsidRPr="00E34302">
        <w:rPr>
          <w:rFonts w:ascii="Arial" w:hAnsi="Arial" w:cs="Arial"/>
          <w:sz w:val="24"/>
          <w:szCs w:val="24"/>
        </w:rPr>
        <w:t>Se han fortalecido 4 mujeres.</w:t>
      </w:r>
    </w:p>
    <w:p w14:paraId="12A6A624" w14:textId="5D265E83" w:rsidR="00645F9C" w:rsidRPr="00E34302" w:rsidRDefault="00645F9C" w:rsidP="00A61920">
      <w:pPr>
        <w:numPr>
          <w:ilvl w:val="0"/>
          <w:numId w:val="5"/>
        </w:numPr>
        <w:spacing w:after="120" w:line="240" w:lineRule="auto"/>
        <w:ind w:left="1134" w:hanging="283"/>
        <w:jc w:val="both"/>
        <w:rPr>
          <w:rFonts w:ascii="Arial" w:hAnsi="Arial" w:cs="Arial"/>
          <w:sz w:val="24"/>
          <w:szCs w:val="24"/>
        </w:rPr>
      </w:pPr>
      <w:r w:rsidRPr="00E34302">
        <w:rPr>
          <w:rFonts w:ascii="Arial" w:hAnsi="Arial" w:cs="Arial"/>
          <w:b/>
          <w:bCs/>
          <w:sz w:val="24"/>
          <w:szCs w:val="24"/>
        </w:rPr>
        <w:t>Municipalida</w:t>
      </w:r>
      <w:r w:rsidR="00204A84" w:rsidRPr="00E34302">
        <w:rPr>
          <w:rFonts w:ascii="Arial" w:hAnsi="Arial" w:cs="Arial"/>
          <w:b/>
          <w:bCs/>
          <w:sz w:val="24"/>
          <w:szCs w:val="24"/>
        </w:rPr>
        <w:t xml:space="preserve">d </w:t>
      </w:r>
      <w:r w:rsidRPr="00E34302">
        <w:rPr>
          <w:rFonts w:ascii="Arial" w:hAnsi="Arial" w:cs="Arial"/>
          <w:b/>
          <w:bCs/>
          <w:sz w:val="24"/>
          <w:szCs w:val="24"/>
        </w:rPr>
        <w:t>de Camotán Chiquimula</w:t>
      </w:r>
      <w:r w:rsidR="00204A84" w:rsidRPr="00E34302">
        <w:rPr>
          <w:rFonts w:ascii="Arial" w:hAnsi="Arial" w:cs="Arial"/>
          <w:b/>
          <w:bCs/>
          <w:sz w:val="24"/>
          <w:szCs w:val="24"/>
        </w:rPr>
        <w:t xml:space="preserve"> </w:t>
      </w:r>
      <w:r w:rsidRPr="00E34302">
        <w:rPr>
          <w:rFonts w:ascii="Arial" w:hAnsi="Arial" w:cs="Arial"/>
          <w:b/>
          <w:bCs/>
          <w:sz w:val="24"/>
          <w:szCs w:val="24"/>
        </w:rPr>
        <w:t>(Guatemala)</w:t>
      </w:r>
      <w:r w:rsidR="00E556B8">
        <w:rPr>
          <w:rFonts w:ascii="Arial" w:hAnsi="Arial" w:cs="Arial"/>
          <w:b/>
          <w:bCs/>
          <w:sz w:val="24"/>
          <w:szCs w:val="24"/>
        </w:rPr>
        <w:t>.</w:t>
      </w:r>
    </w:p>
    <w:p w14:paraId="0A6CE128" w14:textId="77777777" w:rsidR="00204A84" w:rsidRPr="00E34302" w:rsidRDefault="00645F9C" w:rsidP="00A61920">
      <w:pPr>
        <w:pStyle w:val="Prrafodelista"/>
        <w:spacing w:after="240" w:line="240" w:lineRule="auto"/>
        <w:ind w:left="1134"/>
        <w:contextualSpacing w:val="0"/>
        <w:jc w:val="both"/>
        <w:rPr>
          <w:rFonts w:ascii="Arial" w:hAnsi="Arial" w:cs="Arial"/>
          <w:sz w:val="24"/>
          <w:szCs w:val="24"/>
        </w:rPr>
      </w:pPr>
      <w:r w:rsidRPr="00E34302">
        <w:rPr>
          <w:rFonts w:ascii="Arial" w:eastAsia="Times New Roman" w:hAnsi="Arial" w:cs="Arial"/>
          <w:spacing w:val="-3"/>
          <w:sz w:val="24"/>
          <w:szCs w:val="24"/>
          <w:u w:color="000000"/>
          <w:lang w:val="es-ES_tradnl"/>
        </w:rPr>
        <w:t xml:space="preserve">Este proyecto ha sido presentado por el área de gobierno de la municipalidad, y está destinado a la protección de derechos de mujeres y niñas con discapacidad y en la </w:t>
      </w:r>
      <w:r w:rsidRPr="00E34302">
        <w:rPr>
          <w:rFonts w:ascii="Arial" w:hAnsi="Arial" w:cs="Arial"/>
          <w:sz w:val="24"/>
          <w:szCs w:val="24"/>
        </w:rPr>
        <w:t>mejora de sus condiciones de vida: es la primera vez que esta municipalidad incluye la discapacidad en sus programas de atención a mujeres. Sin embargo el proyecto no se inició en 2023, ya que el importe de cofinanciación no llegó al país hasta 2024 debido a los problemas de las municipalidades en Guatemala para recibir fondos de la cooperación</w:t>
      </w:r>
      <w:r w:rsidR="00204A84" w:rsidRPr="00E34302">
        <w:rPr>
          <w:rFonts w:ascii="Arial" w:hAnsi="Arial" w:cs="Arial"/>
          <w:sz w:val="24"/>
          <w:szCs w:val="24"/>
        </w:rPr>
        <w:t>.</w:t>
      </w:r>
    </w:p>
    <w:p w14:paraId="7BFFB784" w14:textId="0A2A0E22" w:rsidR="00645F9C" w:rsidRPr="00E34302" w:rsidRDefault="00645F9C" w:rsidP="00636AAF">
      <w:pPr>
        <w:pStyle w:val="Prrafodelista"/>
        <w:autoSpaceDE w:val="0"/>
        <w:autoSpaceDN w:val="0"/>
        <w:adjustRightInd w:val="0"/>
        <w:spacing w:after="240" w:line="240" w:lineRule="auto"/>
        <w:ind w:left="567" w:firstLine="284"/>
        <w:contextualSpacing w:val="0"/>
        <w:jc w:val="both"/>
        <w:rPr>
          <w:rFonts w:ascii="Arial" w:hAnsi="Arial" w:cs="Arial"/>
          <w:sz w:val="24"/>
          <w:szCs w:val="24"/>
        </w:rPr>
      </w:pPr>
      <w:r w:rsidRPr="00E34302">
        <w:rPr>
          <w:rFonts w:ascii="Arial" w:hAnsi="Arial" w:cs="Arial"/>
          <w:sz w:val="24"/>
          <w:szCs w:val="24"/>
        </w:rPr>
        <w:t>Además, en 2023, se ha ejecutado un proyecto aprobado en 2022:</w:t>
      </w:r>
    </w:p>
    <w:p w14:paraId="00D55B25" w14:textId="2404AFF8" w:rsidR="00645F9C" w:rsidRPr="00E34302" w:rsidRDefault="00645F9C" w:rsidP="00A61920">
      <w:pPr>
        <w:numPr>
          <w:ilvl w:val="0"/>
          <w:numId w:val="5"/>
        </w:numPr>
        <w:spacing w:after="120" w:line="240" w:lineRule="auto"/>
        <w:ind w:left="1134" w:hanging="283"/>
        <w:jc w:val="both"/>
        <w:rPr>
          <w:rFonts w:ascii="Arial" w:hAnsi="Arial" w:cs="Arial"/>
          <w:b/>
          <w:bCs/>
          <w:sz w:val="24"/>
          <w:szCs w:val="24"/>
        </w:rPr>
      </w:pPr>
      <w:r w:rsidRPr="00E34302">
        <w:rPr>
          <w:rFonts w:ascii="Arial" w:hAnsi="Arial" w:cs="Arial"/>
          <w:b/>
          <w:bCs/>
          <w:sz w:val="24"/>
          <w:szCs w:val="24"/>
        </w:rPr>
        <w:t>“Visibilizando a la mujer con discapacidad visual en 4 localidades de Nicaragua”</w:t>
      </w:r>
      <w:r w:rsidR="00E556B8">
        <w:rPr>
          <w:rFonts w:ascii="Arial" w:hAnsi="Arial" w:cs="Arial"/>
          <w:b/>
          <w:bCs/>
          <w:sz w:val="24"/>
          <w:szCs w:val="24"/>
        </w:rPr>
        <w:t>.</w:t>
      </w:r>
    </w:p>
    <w:p w14:paraId="357EB024" w14:textId="77777777" w:rsidR="00645F9C" w:rsidRPr="00E34302" w:rsidRDefault="00645F9C" w:rsidP="00A61920">
      <w:pPr>
        <w:pStyle w:val="Prrafodelista"/>
        <w:spacing w:after="120" w:line="240" w:lineRule="auto"/>
        <w:ind w:left="1134"/>
        <w:contextualSpacing w:val="0"/>
        <w:jc w:val="both"/>
        <w:rPr>
          <w:rFonts w:ascii="Arial" w:hAnsi="Arial" w:cs="Arial"/>
          <w:sz w:val="24"/>
          <w:szCs w:val="24"/>
        </w:rPr>
      </w:pPr>
      <w:r w:rsidRPr="00E34302">
        <w:rPr>
          <w:rFonts w:ascii="Arial" w:hAnsi="Arial" w:cs="Arial"/>
          <w:sz w:val="24"/>
          <w:szCs w:val="24"/>
        </w:rPr>
        <w:t>El objetivo es propiciar el desarrollo de la mujer con discapacidad visual en los ámbitos de derechos humanos y organizativos, enfatizando en el desarrollo de su autonomía y crecimiento personal.</w:t>
      </w:r>
    </w:p>
    <w:p w14:paraId="7E686F32" w14:textId="32999623" w:rsidR="00645F9C" w:rsidRPr="00E34302" w:rsidRDefault="00645F9C" w:rsidP="00636AAF">
      <w:pPr>
        <w:pStyle w:val="Prrafodelista"/>
        <w:spacing w:after="240" w:line="240" w:lineRule="auto"/>
        <w:ind w:left="1134"/>
        <w:contextualSpacing w:val="0"/>
        <w:jc w:val="both"/>
        <w:rPr>
          <w:rFonts w:ascii="Arial" w:hAnsi="Arial" w:cs="Arial"/>
          <w:sz w:val="24"/>
          <w:szCs w:val="24"/>
        </w:rPr>
      </w:pPr>
      <w:r w:rsidRPr="00E34302">
        <w:rPr>
          <w:rFonts w:ascii="Arial" w:hAnsi="Arial" w:cs="Arial"/>
          <w:sz w:val="24"/>
          <w:szCs w:val="24"/>
        </w:rPr>
        <w:t xml:space="preserve">Se han identificado </w:t>
      </w:r>
      <w:r w:rsidR="00AA4D14">
        <w:rPr>
          <w:rFonts w:ascii="Arial" w:hAnsi="Arial" w:cs="Arial"/>
          <w:sz w:val="24"/>
          <w:szCs w:val="24"/>
        </w:rPr>
        <w:t>28</w:t>
      </w:r>
      <w:r w:rsidRPr="00E34302">
        <w:rPr>
          <w:rFonts w:ascii="Arial" w:hAnsi="Arial" w:cs="Arial"/>
          <w:sz w:val="24"/>
          <w:szCs w:val="24"/>
        </w:rPr>
        <w:t xml:space="preserve"> personas, </w:t>
      </w:r>
      <w:r w:rsidR="00AA4D14">
        <w:rPr>
          <w:rFonts w:ascii="Arial" w:hAnsi="Arial" w:cs="Arial"/>
          <w:sz w:val="24"/>
          <w:szCs w:val="24"/>
        </w:rPr>
        <w:t>16</w:t>
      </w:r>
      <w:r w:rsidRPr="00E34302">
        <w:rPr>
          <w:rFonts w:ascii="Arial" w:hAnsi="Arial" w:cs="Arial"/>
          <w:sz w:val="24"/>
          <w:szCs w:val="24"/>
        </w:rPr>
        <w:t xml:space="preserve"> hombres y </w:t>
      </w:r>
      <w:r w:rsidR="00AA4D14">
        <w:rPr>
          <w:rFonts w:ascii="Arial" w:hAnsi="Arial" w:cs="Arial"/>
          <w:sz w:val="24"/>
          <w:szCs w:val="24"/>
        </w:rPr>
        <w:t>12</w:t>
      </w:r>
      <w:r w:rsidRPr="00E34302">
        <w:rPr>
          <w:rFonts w:ascii="Arial" w:hAnsi="Arial" w:cs="Arial"/>
          <w:sz w:val="24"/>
          <w:szCs w:val="24"/>
        </w:rPr>
        <w:t xml:space="preserve"> mujeres</w:t>
      </w:r>
      <w:r w:rsidR="00AD5D28" w:rsidRPr="00E34302">
        <w:rPr>
          <w:rFonts w:ascii="Arial" w:hAnsi="Arial" w:cs="Arial"/>
          <w:sz w:val="24"/>
          <w:szCs w:val="24"/>
        </w:rPr>
        <w:t>.</w:t>
      </w:r>
    </w:p>
    <w:p w14:paraId="27891104" w14:textId="77777777" w:rsidR="00645F9C" w:rsidRPr="00E34302" w:rsidRDefault="00645F9C" w:rsidP="00636AAF">
      <w:pPr>
        <w:spacing w:after="240" w:line="240" w:lineRule="auto"/>
        <w:ind w:left="567"/>
        <w:jc w:val="both"/>
        <w:rPr>
          <w:rFonts w:ascii="Arial" w:hAnsi="Arial" w:cs="Arial"/>
          <w:b/>
          <w:bCs/>
          <w:sz w:val="24"/>
          <w:szCs w:val="24"/>
        </w:rPr>
      </w:pPr>
      <w:r w:rsidRPr="00E34302">
        <w:rPr>
          <w:rFonts w:ascii="Arial" w:hAnsi="Arial" w:cs="Arial"/>
          <w:b/>
          <w:bCs/>
          <w:sz w:val="24"/>
          <w:szCs w:val="24"/>
        </w:rPr>
        <w:t>Programa YOUTH FOAL</w:t>
      </w:r>
    </w:p>
    <w:p w14:paraId="505E9E45" w14:textId="77777777" w:rsidR="00645F9C" w:rsidRPr="00E34302" w:rsidRDefault="00645F9C" w:rsidP="00636AAF">
      <w:pPr>
        <w:pStyle w:val="Prrafodelista"/>
        <w:spacing w:after="240" w:line="240" w:lineRule="auto"/>
        <w:ind w:left="567"/>
        <w:contextualSpacing w:val="0"/>
        <w:jc w:val="both"/>
        <w:rPr>
          <w:rFonts w:ascii="Arial" w:hAnsi="Arial" w:cs="Arial"/>
          <w:sz w:val="24"/>
          <w:szCs w:val="24"/>
        </w:rPr>
      </w:pPr>
      <w:r w:rsidRPr="00E34302">
        <w:rPr>
          <w:rFonts w:ascii="Arial" w:hAnsi="Arial" w:cs="Arial"/>
          <w:sz w:val="24"/>
          <w:szCs w:val="24"/>
        </w:rPr>
        <w:t>Programa de liderazgo para jóvenes con ceguera o baja visión de la región latinoamericana, futuros líderes de las principales organizaciones de y para personas ciegas en todos los países latinoamericanos.</w:t>
      </w:r>
    </w:p>
    <w:p w14:paraId="75F6A823" w14:textId="338BC046" w:rsidR="00940F4A" w:rsidRPr="00A61920" w:rsidRDefault="00645F9C" w:rsidP="00636AAF">
      <w:pPr>
        <w:numPr>
          <w:ilvl w:val="0"/>
          <w:numId w:val="5"/>
        </w:numPr>
        <w:spacing w:after="240" w:line="240" w:lineRule="auto"/>
        <w:ind w:left="1134" w:hanging="283"/>
        <w:jc w:val="both"/>
        <w:rPr>
          <w:rFonts w:ascii="Arial" w:hAnsi="Arial" w:cs="Arial"/>
          <w:sz w:val="24"/>
          <w:szCs w:val="24"/>
        </w:rPr>
      </w:pPr>
      <w:r w:rsidRPr="00940F4A">
        <w:rPr>
          <w:rFonts w:ascii="Arial" w:hAnsi="Arial" w:cs="Arial"/>
          <w:sz w:val="24"/>
          <w:szCs w:val="24"/>
        </w:rPr>
        <w:t xml:space="preserve">En 2023 se realizó la formación ‘Gestión de proyectos sociales’, de 200 horas, con los siguientes datos de participación: 15 participantes certificados </w:t>
      </w:r>
      <w:r w:rsidR="00204A84" w:rsidRPr="00940F4A">
        <w:rPr>
          <w:rFonts w:ascii="Arial" w:hAnsi="Arial" w:cs="Arial"/>
          <w:sz w:val="24"/>
          <w:szCs w:val="24"/>
        </w:rPr>
        <w:t>pertenecientes</w:t>
      </w:r>
      <w:r w:rsidRPr="00940F4A">
        <w:rPr>
          <w:rFonts w:ascii="Arial" w:hAnsi="Arial" w:cs="Arial"/>
          <w:sz w:val="24"/>
          <w:szCs w:val="24"/>
        </w:rPr>
        <w:t xml:space="preserve"> a </w:t>
      </w:r>
      <w:r w:rsidR="007F374A">
        <w:rPr>
          <w:rFonts w:ascii="Arial" w:hAnsi="Arial" w:cs="Arial"/>
          <w:sz w:val="24"/>
          <w:szCs w:val="24"/>
        </w:rPr>
        <w:t>6</w:t>
      </w:r>
      <w:r w:rsidRPr="00940F4A">
        <w:rPr>
          <w:rFonts w:ascii="Arial" w:hAnsi="Arial" w:cs="Arial"/>
          <w:sz w:val="24"/>
          <w:szCs w:val="24"/>
        </w:rPr>
        <w:t xml:space="preserve"> países.</w:t>
      </w:r>
    </w:p>
    <w:p w14:paraId="39FF9BB7" w14:textId="2D2E25C6" w:rsidR="00645F9C" w:rsidRPr="00E34302" w:rsidRDefault="00645F9C" w:rsidP="00636AAF">
      <w:pPr>
        <w:spacing w:after="240" w:line="240" w:lineRule="auto"/>
        <w:ind w:left="567"/>
        <w:jc w:val="both"/>
        <w:rPr>
          <w:rFonts w:ascii="Arial" w:hAnsi="Arial" w:cs="Arial"/>
          <w:b/>
          <w:bCs/>
          <w:sz w:val="24"/>
          <w:szCs w:val="24"/>
        </w:rPr>
      </w:pPr>
      <w:r w:rsidRPr="00E34302">
        <w:rPr>
          <w:rFonts w:ascii="Arial" w:hAnsi="Arial" w:cs="Arial"/>
          <w:b/>
          <w:bCs/>
          <w:sz w:val="24"/>
          <w:szCs w:val="24"/>
        </w:rPr>
        <w:t>Programa de Voluntariado</w:t>
      </w:r>
    </w:p>
    <w:p w14:paraId="1E057F98" w14:textId="5B14542D" w:rsidR="00645F9C" w:rsidRPr="00A61920" w:rsidRDefault="00645F9C" w:rsidP="00636AAF">
      <w:pPr>
        <w:pStyle w:val="Prrafodelista"/>
        <w:spacing w:after="240" w:line="240" w:lineRule="auto"/>
        <w:ind w:left="567"/>
        <w:contextualSpacing w:val="0"/>
        <w:jc w:val="both"/>
        <w:rPr>
          <w:rFonts w:ascii="Arial" w:hAnsi="Arial" w:cs="Arial"/>
          <w:sz w:val="24"/>
          <w:szCs w:val="24"/>
        </w:rPr>
      </w:pPr>
      <w:r w:rsidRPr="00E34302">
        <w:rPr>
          <w:rFonts w:ascii="Arial" w:hAnsi="Arial" w:cs="Arial"/>
          <w:sz w:val="24"/>
          <w:szCs w:val="24"/>
        </w:rPr>
        <w:t xml:space="preserve">El servicio de voluntariado de FOAL es un recurso muy preciado para la Fundación en todas nuestras áreas. Contamos con la experiencia de </w:t>
      </w:r>
      <w:r w:rsidR="00301B7C">
        <w:rPr>
          <w:rFonts w:ascii="Arial" w:hAnsi="Arial" w:cs="Arial"/>
          <w:sz w:val="24"/>
          <w:szCs w:val="24"/>
        </w:rPr>
        <w:t>47</w:t>
      </w:r>
      <w:r w:rsidRPr="00E34302">
        <w:rPr>
          <w:rFonts w:ascii="Arial" w:hAnsi="Arial" w:cs="Arial"/>
          <w:sz w:val="24"/>
          <w:szCs w:val="24"/>
        </w:rPr>
        <w:t xml:space="preserve"> profesionales en la materia que contribuyen a la consecución de nuestros objetivos.</w:t>
      </w:r>
    </w:p>
    <w:p w14:paraId="1DDE5FF7" w14:textId="47AA3A74" w:rsidR="00645F9C" w:rsidRPr="00E34302" w:rsidRDefault="00645F9C" w:rsidP="00636AAF">
      <w:pPr>
        <w:numPr>
          <w:ilvl w:val="0"/>
          <w:numId w:val="5"/>
        </w:numPr>
        <w:spacing w:after="240" w:line="240" w:lineRule="auto"/>
        <w:ind w:left="1134" w:hanging="283"/>
        <w:jc w:val="both"/>
        <w:rPr>
          <w:rFonts w:ascii="Arial" w:hAnsi="Arial" w:cs="Arial"/>
          <w:sz w:val="24"/>
          <w:szCs w:val="24"/>
        </w:rPr>
      </w:pPr>
      <w:r w:rsidRPr="00E34302">
        <w:rPr>
          <w:rFonts w:ascii="Arial" w:hAnsi="Arial" w:cs="Arial"/>
          <w:sz w:val="24"/>
          <w:szCs w:val="24"/>
        </w:rPr>
        <w:lastRenderedPageBreak/>
        <w:t>Nº personas voluntarias que han prestado Servicios de Voluntariado en el año 2023: 9 voluntarios que han prestado un total de 10 servicios.</w:t>
      </w:r>
    </w:p>
    <w:sectPr w:rsidR="00645F9C" w:rsidRPr="00E34302" w:rsidSect="00A61920">
      <w:headerReference w:type="default" r:id="rId16"/>
      <w:footerReference w:type="even" r:id="rId17"/>
      <w:footerReference w:type="default" r:id="rId18"/>
      <w:headerReference w:type="first" r:id="rId19"/>
      <w:footerReference w:type="first" r:id="rId20"/>
      <w:pgSz w:w="11906" w:h="16838"/>
      <w:pgMar w:top="1418" w:right="1418"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0D3C" w14:textId="77777777" w:rsidR="00FF26A6" w:rsidRDefault="00FF26A6" w:rsidP="0099326A">
      <w:pPr>
        <w:spacing w:after="0" w:line="240" w:lineRule="auto"/>
      </w:pPr>
      <w:r>
        <w:separator/>
      </w:r>
    </w:p>
  </w:endnote>
  <w:endnote w:type="continuationSeparator" w:id="0">
    <w:p w14:paraId="693D0712" w14:textId="77777777" w:rsidR="00FF26A6" w:rsidRDefault="00FF26A6" w:rsidP="0099326A">
      <w:pPr>
        <w:spacing w:after="0" w:line="240" w:lineRule="auto"/>
      </w:pPr>
      <w:r>
        <w:continuationSeparator/>
      </w:r>
    </w:p>
  </w:endnote>
  <w:endnote w:type="continuationNotice" w:id="1">
    <w:p w14:paraId="270ED0DE" w14:textId="77777777" w:rsidR="00FF26A6" w:rsidRDefault="00FF2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otham Rounded Bold">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23FE" w14:textId="22E89DE9" w:rsidR="00C3457A" w:rsidRDefault="00C3457A">
    <w:pPr>
      <w:pStyle w:val="Piedepgina"/>
    </w:pPr>
    <w:r>
      <w:rPr>
        <w:noProof/>
      </w:rPr>
      <mc:AlternateContent>
        <mc:Choice Requires="wps">
          <w:drawing>
            <wp:anchor distT="0" distB="0" distL="0" distR="0" simplePos="0" relativeHeight="251658241" behindDoc="0" locked="0" layoutInCell="1" allowOverlap="1" wp14:anchorId="50FEB522" wp14:editId="52B53767">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24D1F" w14:textId="68558A02" w:rsidR="00C3457A" w:rsidRPr="00C3457A" w:rsidRDefault="00C3457A" w:rsidP="00C3457A">
                          <w:pPr>
                            <w:spacing w:after="0"/>
                            <w:rPr>
                              <w:rFonts w:ascii="Calibri" w:eastAsia="Calibri" w:hAnsi="Calibri" w:cs="Calibri"/>
                              <w:noProof/>
                              <w:color w:val="000000"/>
                              <w:sz w:val="20"/>
                              <w:szCs w:val="20"/>
                            </w:rPr>
                          </w:pPr>
                          <w:r w:rsidRPr="00C3457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EB52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9024D1F" w14:textId="68558A02" w:rsidR="00C3457A" w:rsidRPr="00C3457A" w:rsidRDefault="00C3457A" w:rsidP="00C3457A">
                    <w:pPr>
                      <w:spacing w:after="0"/>
                      <w:rPr>
                        <w:rFonts w:ascii="Calibri" w:eastAsia="Calibri" w:hAnsi="Calibri" w:cs="Calibri"/>
                        <w:noProof/>
                        <w:color w:val="000000"/>
                        <w:sz w:val="20"/>
                        <w:szCs w:val="20"/>
                      </w:rPr>
                    </w:pPr>
                    <w:r w:rsidRPr="00C3457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963362"/>
      <w:docPartObj>
        <w:docPartGallery w:val="Page Numbers (Bottom of Page)"/>
        <w:docPartUnique/>
      </w:docPartObj>
    </w:sdtPr>
    <w:sdtEndPr>
      <w:rPr>
        <w:rFonts w:ascii="Arial" w:hAnsi="Arial" w:cs="Arial"/>
        <w:sz w:val="18"/>
        <w:szCs w:val="18"/>
      </w:rPr>
    </w:sdtEndPr>
    <w:sdtContent>
      <w:p w14:paraId="2D13FDC7" w14:textId="77777777" w:rsidR="00CA7714" w:rsidRPr="00823971" w:rsidRDefault="00DF6E6B" w:rsidP="00CA7714">
        <w:pPr>
          <w:pStyle w:val="Piedepgina"/>
          <w:pBdr>
            <w:top w:val="single" w:sz="4" w:space="13" w:color="auto"/>
          </w:pBdr>
          <w:tabs>
            <w:tab w:val="clear" w:pos="8504"/>
            <w:tab w:val="right" w:pos="8789"/>
          </w:tabs>
          <w:spacing w:before="240"/>
        </w:pPr>
        <w:r w:rsidRPr="00A93A12">
          <w:rPr>
            <w:rFonts w:ascii="Arial" w:hAnsi="Arial"/>
            <w:i/>
            <w:sz w:val="18"/>
            <w:szCs w:val="18"/>
          </w:rPr>
          <w:t xml:space="preserve">ONCE / SERVICIOS SOCIALES PARA </w:t>
        </w:r>
        <w:r>
          <w:rPr>
            <w:rFonts w:ascii="Arial" w:hAnsi="Arial"/>
            <w:i/>
            <w:sz w:val="18"/>
            <w:szCs w:val="18"/>
          </w:rPr>
          <w:t xml:space="preserve">PERSONAS </w:t>
        </w:r>
        <w:r w:rsidRPr="00A93A12">
          <w:rPr>
            <w:rFonts w:ascii="Arial" w:hAnsi="Arial"/>
            <w:i/>
            <w:sz w:val="18"/>
            <w:szCs w:val="18"/>
          </w:rPr>
          <w:t>AFILI</w:t>
        </w:r>
        <w:r>
          <w:rPr>
            <w:rFonts w:ascii="Arial" w:hAnsi="Arial"/>
            <w:i/>
            <w:sz w:val="18"/>
            <w:szCs w:val="18"/>
          </w:rPr>
          <w:t>ADAS / MEMORIA</w:t>
        </w:r>
        <w:r w:rsidR="004A6A1F">
          <w:rPr>
            <w:rFonts w:ascii="Arial" w:hAnsi="Arial"/>
            <w:i/>
            <w:sz w:val="18"/>
            <w:szCs w:val="18"/>
          </w:rPr>
          <w:t xml:space="preserve"> </w:t>
        </w:r>
        <w:r w:rsidRPr="00911D38">
          <w:rPr>
            <w:rFonts w:ascii="Arial" w:hAnsi="Arial"/>
            <w:i/>
            <w:sz w:val="18"/>
            <w:szCs w:val="18"/>
          </w:rPr>
          <w:t>202</w:t>
        </w:r>
        <w:r w:rsidR="00823971">
          <w:rPr>
            <w:rFonts w:ascii="Arial" w:hAnsi="Arial"/>
            <w:i/>
            <w:sz w:val="18"/>
            <w:szCs w:val="18"/>
          </w:rPr>
          <w:t>3</w:t>
        </w:r>
      </w:p>
      <w:p w14:paraId="672570F9" w14:textId="66B53299" w:rsidR="00EE2508" w:rsidRPr="00DF6E6B" w:rsidRDefault="00DF6E6B" w:rsidP="00CA7714">
        <w:pPr>
          <w:pStyle w:val="Piedepgina"/>
          <w:pBdr>
            <w:top w:val="single" w:sz="4" w:space="13" w:color="auto"/>
          </w:pBdr>
          <w:tabs>
            <w:tab w:val="clear" w:pos="8504"/>
            <w:tab w:val="right" w:pos="8789"/>
          </w:tabs>
          <w:spacing w:after="120"/>
          <w:jc w:val="right"/>
          <w:rPr>
            <w:rFonts w:ascii="Arial" w:hAnsi="Arial"/>
            <w:sz w:val="18"/>
            <w:szCs w:val="18"/>
          </w:rPr>
        </w:pPr>
        <w:r w:rsidRPr="00C61EB1">
          <w:rPr>
            <w:rFonts w:ascii="Arial" w:hAnsi="Arial"/>
            <w:sz w:val="18"/>
            <w:szCs w:val="18"/>
          </w:rPr>
          <w:fldChar w:fldCharType="begin"/>
        </w:r>
        <w:r w:rsidRPr="00C61EB1">
          <w:rPr>
            <w:rFonts w:ascii="Arial" w:hAnsi="Arial"/>
            <w:sz w:val="18"/>
            <w:szCs w:val="18"/>
          </w:rPr>
          <w:instrText xml:space="preserve"> PAGE   \* MERGEFORMAT </w:instrText>
        </w:r>
        <w:r w:rsidRPr="00C61EB1">
          <w:rPr>
            <w:rFonts w:ascii="Arial" w:hAnsi="Arial"/>
            <w:sz w:val="18"/>
            <w:szCs w:val="18"/>
          </w:rPr>
          <w:fldChar w:fldCharType="separate"/>
        </w:r>
        <w:r>
          <w:rPr>
            <w:rFonts w:ascii="Arial" w:hAnsi="Arial"/>
            <w:sz w:val="18"/>
            <w:szCs w:val="18"/>
          </w:rPr>
          <w:t>2</w:t>
        </w:r>
        <w:r w:rsidRPr="00C61EB1">
          <w:rPr>
            <w:rFonts w:ascii="Arial" w:hAnsi="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AEE1" w14:textId="1CF96B53" w:rsidR="00C3457A" w:rsidRDefault="00C3457A">
    <w:pPr>
      <w:pStyle w:val="Piedepgina"/>
    </w:pPr>
    <w:r>
      <w:rPr>
        <w:noProof/>
      </w:rPr>
      <mc:AlternateContent>
        <mc:Choice Requires="wps">
          <w:drawing>
            <wp:anchor distT="0" distB="0" distL="0" distR="0" simplePos="0" relativeHeight="251658240" behindDoc="0" locked="0" layoutInCell="1" allowOverlap="1" wp14:anchorId="27971BA8" wp14:editId="75FE68BC">
              <wp:simplePos x="1080770" y="10090150"/>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1B48C" w14:textId="17281842" w:rsidR="00C3457A" w:rsidRPr="00C3457A" w:rsidRDefault="00C3457A" w:rsidP="00C3457A">
                          <w:pPr>
                            <w:spacing w:after="0"/>
                            <w:rPr>
                              <w:rFonts w:ascii="Calibri" w:eastAsia="Calibri" w:hAnsi="Calibri" w:cs="Calibri"/>
                              <w:noProof/>
                              <w:color w:val="000000"/>
                              <w:sz w:val="20"/>
                              <w:szCs w:val="20"/>
                            </w:rPr>
                          </w:pPr>
                          <w:r w:rsidRPr="00C3457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971BA8" id="_x0000_t202" coordsize="21600,21600" o:spt="202" path="m,l,21600r21600,l21600,xe">
              <v:stroke joinstyle="miter"/>
              <v:path gradientshapeok="t" o:connecttype="rect"/>
            </v:shapetype>
            <v:shape id="Cuadro de texto 1" o:spid="_x0000_s1027"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71B48C" w14:textId="17281842" w:rsidR="00C3457A" w:rsidRPr="00C3457A" w:rsidRDefault="00C3457A" w:rsidP="00C3457A">
                    <w:pPr>
                      <w:spacing w:after="0"/>
                      <w:rPr>
                        <w:rFonts w:ascii="Calibri" w:eastAsia="Calibri" w:hAnsi="Calibri" w:cs="Calibri"/>
                        <w:noProof/>
                        <w:color w:val="000000"/>
                        <w:sz w:val="20"/>
                        <w:szCs w:val="20"/>
                      </w:rPr>
                    </w:pPr>
                    <w:r w:rsidRPr="00C3457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C3AB" w14:textId="77777777" w:rsidR="00FF26A6" w:rsidRDefault="00FF26A6" w:rsidP="0099326A">
      <w:pPr>
        <w:spacing w:after="0" w:line="240" w:lineRule="auto"/>
      </w:pPr>
      <w:r>
        <w:separator/>
      </w:r>
    </w:p>
  </w:footnote>
  <w:footnote w:type="continuationSeparator" w:id="0">
    <w:p w14:paraId="436E1F8F" w14:textId="77777777" w:rsidR="00FF26A6" w:rsidRDefault="00FF26A6" w:rsidP="0099326A">
      <w:pPr>
        <w:spacing w:after="0" w:line="240" w:lineRule="auto"/>
      </w:pPr>
      <w:r>
        <w:continuationSeparator/>
      </w:r>
    </w:p>
  </w:footnote>
  <w:footnote w:type="continuationNotice" w:id="1">
    <w:p w14:paraId="6C45DBC5" w14:textId="77777777" w:rsidR="00FF26A6" w:rsidRDefault="00FF2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338A" w14:textId="7E12CBF8" w:rsidR="00EE2508" w:rsidRPr="0099326A" w:rsidRDefault="00EE2508" w:rsidP="00A61920">
    <w:pPr>
      <w:tabs>
        <w:tab w:val="left" w:pos="2552"/>
      </w:tabs>
      <w:spacing w:after="480" w:line="240" w:lineRule="auto"/>
      <w:rPr>
        <w:rFonts w:ascii="Arial" w:eastAsia="Times New Roman" w:hAnsi="Arial" w:cs="Arial"/>
        <w:sz w:val="18"/>
        <w:szCs w:val="18"/>
        <w:lang w:eastAsia="es-ES"/>
      </w:rPr>
    </w:pPr>
    <w:r w:rsidRPr="00197AA0">
      <w:rPr>
        <w:rFonts w:ascii="Calibri" w:eastAsia="Times New Roman" w:hAnsi="Calibri" w:cs="Arial"/>
        <w:noProof/>
        <w:sz w:val="20"/>
        <w:szCs w:val="24"/>
        <w:lang w:eastAsia="es-ES"/>
      </w:rPr>
      <w:drawing>
        <wp:inline distT="0" distB="0" distL="0" distR="0" wp14:anchorId="64FCD677" wp14:editId="52BC86D8">
          <wp:extent cx="1333500" cy="3124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124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BEEE" w14:textId="0179324F" w:rsidR="005E15A5" w:rsidRPr="00E12314" w:rsidRDefault="00E12314" w:rsidP="00E12314">
    <w:pPr>
      <w:pStyle w:val="Encabezado"/>
      <w:spacing w:after="600"/>
    </w:pPr>
    <w:r>
      <w:rPr>
        <w:noProof/>
      </w:rPr>
      <w:drawing>
        <wp:inline distT="0" distB="0" distL="0" distR="0" wp14:anchorId="7BBDCBFD" wp14:editId="3B47A871">
          <wp:extent cx="5400040" cy="5099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09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25C"/>
    <w:multiLevelType w:val="multilevel"/>
    <w:tmpl w:val="FA9A8A42"/>
    <w:lvl w:ilvl="0">
      <w:start w:val="6"/>
      <w:numFmt w:val="decimal"/>
      <w:lvlText w:val="%1."/>
      <w:lvlJc w:val="left"/>
      <w:pPr>
        <w:ind w:left="720" w:hanging="360"/>
      </w:pPr>
      <w:rPr>
        <w:rFonts w:hint="default"/>
        <w:color w:val="auto"/>
      </w:rPr>
    </w:lvl>
    <w:lvl w:ilvl="1">
      <w:start w:val="1"/>
      <w:numFmt w:val="none"/>
      <w:isLgl/>
      <w:lvlText w:val="7.1."/>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33537"/>
    <w:multiLevelType w:val="hybridMultilevel"/>
    <w:tmpl w:val="B094C7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4D49B7"/>
    <w:multiLevelType w:val="hybridMultilevel"/>
    <w:tmpl w:val="70EA63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F6B3F"/>
    <w:multiLevelType w:val="hybridMultilevel"/>
    <w:tmpl w:val="10D03DB4"/>
    <w:lvl w:ilvl="0" w:tplc="A18857F6">
      <w:start w:val="1"/>
      <w:numFmt w:val="lowerLetter"/>
      <w:lvlText w:val="%1)"/>
      <w:lvlJc w:val="left"/>
      <w:pPr>
        <w:ind w:left="786"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50B7442"/>
    <w:multiLevelType w:val="multilevel"/>
    <w:tmpl w:val="D4A445BE"/>
    <w:lvl w:ilvl="0">
      <w:start w:val="3"/>
      <w:numFmt w:val="decimal"/>
      <w:lvlText w:val="%1."/>
      <w:lvlJc w:val="left"/>
      <w:pPr>
        <w:ind w:left="390" w:hanging="39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CE22E0"/>
    <w:multiLevelType w:val="hybridMultilevel"/>
    <w:tmpl w:val="F3AA7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C0276E"/>
    <w:multiLevelType w:val="hybridMultilevel"/>
    <w:tmpl w:val="CDD631FE"/>
    <w:lvl w:ilvl="0" w:tplc="FFFFFFFF">
      <w:start w:val="1"/>
      <w:numFmt w:val="bullet"/>
      <w:lvlText w:val=""/>
      <w:lvlJc w:val="left"/>
      <w:pPr>
        <w:ind w:left="1004" w:hanging="360"/>
      </w:pPr>
      <w:rPr>
        <w:rFonts w:ascii="Symbol" w:hAnsi="Symbol" w:hint="default"/>
      </w:rPr>
    </w:lvl>
    <w:lvl w:ilvl="1" w:tplc="BDB8DDC8">
      <w:start w:val="1"/>
      <w:numFmt w:val="bullet"/>
      <w:lvlText w:val="-"/>
      <w:lvlJc w:val="left"/>
      <w:pPr>
        <w:ind w:left="1778"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19837D72"/>
    <w:multiLevelType w:val="hybridMultilevel"/>
    <w:tmpl w:val="ED160514"/>
    <w:lvl w:ilvl="0" w:tplc="35FA17C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F786ABA"/>
    <w:multiLevelType w:val="hybridMultilevel"/>
    <w:tmpl w:val="78C6D758"/>
    <w:lvl w:ilvl="0" w:tplc="BDB8DDC8">
      <w:start w:val="1"/>
      <w:numFmt w:val="bullet"/>
      <w:lvlText w:val="-"/>
      <w:lvlJc w:val="left"/>
      <w:pPr>
        <w:ind w:left="1800" w:hanging="360"/>
      </w:pPr>
      <w:rPr>
        <w:rFonts w:ascii="Courier New" w:hAnsi="Courier New" w:hint="default"/>
        <w:b w:val="0"/>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20286883"/>
    <w:multiLevelType w:val="hybridMultilevel"/>
    <w:tmpl w:val="533A5854"/>
    <w:lvl w:ilvl="0" w:tplc="0C0A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209E0358"/>
    <w:multiLevelType w:val="hybridMultilevel"/>
    <w:tmpl w:val="08363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8A2E24"/>
    <w:multiLevelType w:val="multilevel"/>
    <w:tmpl w:val="9C8078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295FC5"/>
    <w:multiLevelType w:val="multilevel"/>
    <w:tmpl w:val="A98E177C"/>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7BE6805"/>
    <w:multiLevelType w:val="hybridMultilevel"/>
    <w:tmpl w:val="B2FA9BC4"/>
    <w:lvl w:ilvl="0" w:tplc="0C0A0001">
      <w:start w:val="1"/>
      <w:numFmt w:val="bullet"/>
      <w:lvlText w:val=""/>
      <w:lvlJc w:val="left"/>
      <w:pPr>
        <w:ind w:left="1978" w:hanging="360"/>
      </w:pPr>
      <w:rPr>
        <w:rFonts w:ascii="Symbol" w:hAnsi="Symbol" w:hint="default"/>
      </w:rPr>
    </w:lvl>
    <w:lvl w:ilvl="1" w:tplc="0C0A0003" w:tentative="1">
      <w:start w:val="1"/>
      <w:numFmt w:val="bullet"/>
      <w:lvlText w:val="o"/>
      <w:lvlJc w:val="left"/>
      <w:pPr>
        <w:ind w:left="2698" w:hanging="360"/>
      </w:pPr>
      <w:rPr>
        <w:rFonts w:ascii="Courier New" w:hAnsi="Courier New" w:cs="Courier New" w:hint="default"/>
      </w:rPr>
    </w:lvl>
    <w:lvl w:ilvl="2" w:tplc="0C0A0005" w:tentative="1">
      <w:start w:val="1"/>
      <w:numFmt w:val="bullet"/>
      <w:lvlText w:val=""/>
      <w:lvlJc w:val="left"/>
      <w:pPr>
        <w:ind w:left="3418" w:hanging="360"/>
      </w:pPr>
      <w:rPr>
        <w:rFonts w:ascii="Wingdings" w:hAnsi="Wingdings" w:hint="default"/>
      </w:rPr>
    </w:lvl>
    <w:lvl w:ilvl="3" w:tplc="0C0A0001" w:tentative="1">
      <w:start w:val="1"/>
      <w:numFmt w:val="bullet"/>
      <w:lvlText w:val=""/>
      <w:lvlJc w:val="left"/>
      <w:pPr>
        <w:ind w:left="4138" w:hanging="360"/>
      </w:pPr>
      <w:rPr>
        <w:rFonts w:ascii="Symbol" w:hAnsi="Symbol" w:hint="default"/>
      </w:rPr>
    </w:lvl>
    <w:lvl w:ilvl="4" w:tplc="0C0A0003" w:tentative="1">
      <w:start w:val="1"/>
      <w:numFmt w:val="bullet"/>
      <w:lvlText w:val="o"/>
      <w:lvlJc w:val="left"/>
      <w:pPr>
        <w:ind w:left="4858" w:hanging="360"/>
      </w:pPr>
      <w:rPr>
        <w:rFonts w:ascii="Courier New" w:hAnsi="Courier New" w:cs="Courier New" w:hint="default"/>
      </w:rPr>
    </w:lvl>
    <w:lvl w:ilvl="5" w:tplc="0C0A0005" w:tentative="1">
      <w:start w:val="1"/>
      <w:numFmt w:val="bullet"/>
      <w:lvlText w:val=""/>
      <w:lvlJc w:val="left"/>
      <w:pPr>
        <w:ind w:left="5578" w:hanging="360"/>
      </w:pPr>
      <w:rPr>
        <w:rFonts w:ascii="Wingdings" w:hAnsi="Wingdings" w:hint="default"/>
      </w:rPr>
    </w:lvl>
    <w:lvl w:ilvl="6" w:tplc="0C0A0001" w:tentative="1">
      <w:start w:val="1"/>
      <w:numFmt w:val="bullet"/>
      <w:lvlText w:val=""/>
      <w:lvlJc w:val="left"/>
      <w:pPr>
        <w:ind w:left="6298" w:hanging="360"/>
      </w:pPr>
      <w:rPr>
        <w:rFonts w:ascii="Symbol" w:hAnsi="Symbol" w:hint="default"/>
      </w:rPr>
    </w:lvl>
    <w:lvl w:ilvl="7" w:tplc="0C0A0003" w:tentative="1">
      <w:start w:val="1"/>
      <w:numFmt w:val="bullet"/>
      <w:lvlText w:val="o"/>
      <w:lvlJc w:val="left"/>
      <w:pPr>
        <w:ind w:left="7018" w:hanging="360"/>
      </w:pPr>
      <w:rPr>
        <w:rFonts w:ascii="Courier New" w:hAnsi="Courier New" w:cs="Courier New" w:hint="default"/>
      </w:rPr>
    </w:lvl>
    <w:lvl w:ilvl="8" w:tplc="0C0A0005" w:tentative="1">
      <w:start w:val="1"/>
      <w:numFmt w:val="bullet"/>
      <w:lvlText w:val=""/>
      <w:lvlJc w:val="left"/>
      <w:pPr>
        <w:ind w:left="7738" w:hanging="360"/>
      </w:pPr>
      <w:rPr>
        <w:rFonts w:ascii="Wingdings" w:hAnsi="Wingdings" w:hint="default"/>
      </w:rPr>
    </w:lvl>
  </w:abstractNum>
  <w:abstractNum w:abstractNumId="14" w15:restartNumberingAfterBreak="0">
    <w:nsid w:val="28835EB8"/>
    <w:multiLevelType w:val="hybridMultilevel"/>
    <w:tmpl w:val="9406439C"/>
    <w:lvl w:ilvl="0" w:tplc="4FA6FF1C">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01353E"/>
    <w:multiLevelType w:val="hybridMultilevel"/>
    <w:tmpl w:val="B55AB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19077F"/>
    <w:multiLevelType w:val="multilevel"/>
    <w:tmpl w:val="660657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0B85926"/>
    <w:multiLevelType w:val="multilevel"/>
    <w:tmpl w:val="FA9A8A42"/>
    <w:styleLink w:val="Estilo1"/>
    <w:lvl w:ilvl="0">
      <w:start w:val="7"/>
      <w:numFmt w:val="decimal"/>
      <w:lvlText w:val="%1."/>
      <w:lvlJc w:val="left"/>
      <w:pPr>
        <w:ind w:left="720" w:hanging="360"/>
      </w:pPr>
      <w:rPr>
        <w:rFonts w:hint="default"/>
        <w:color w:val="auto"/>
      </w:rPr>
    </w:lvl>
    <w:lvl w:ilvl="1">
      <w:start w:val="1"/>
      <w:numFmt w:val="none"/>
      <w:isLgl/>
      <w:lvlText w:val="7.1."/>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FA14B0"/>
    <w:multiLevelType w:val="multilevel"/>
    <w:tmpl w:val="D692532E"/>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C366095"/>
    <w:multiLevelType w:val="hybridMultilevel"/>
    <w:tmpl w:val="F96080B2"/>
    <w:styleLink w:val="Estilo17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E741B0"/>
    <w:multiLevelType w:val="hybridMultilevel"/>
    <w:tmpl w:val="870E914A"/>
    <w:lvl w:ilvl="0" w:tplc="FFFFFFFF">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620E7D98"/>
    <w:multiLevelType w:val="hybridMultilevel"/>
    <w:tmpl w:val="DB9EBD0A"/>
    <w:lvl w:ilvl="0" w:tplc="0C0A0001">
      <w:start w:val="1"/>
      <w:numFmt w:val="bullet"/>
      <w:lvlText w:val=""/>
      <w:lvlJc w:val="left"/>
      <w:pPr>
        <w:ind w:left="1978" w:hanging="360"/>
      </w:pPr>
      <w:rPr>
        <w:rFonts w:ascii="Symbol" w:hAnsi="Symbol" w:hint="default"/>
      </w:rPr>
    </w:lvl>
    <w:lvl w:ilvl="1" w:tplc="0C0A0003" w:tentative="1">
      <w:start w:val="1"/>
      <w:numFmt w:val="bullet"/>
      <w:lvlText w:val="o"/>
      <w:lvlJc w:val="left"/>
      <w:pPr>
        <w:ind w:left="2698" w:hanging="360"/>
      </w:pPr>
      <w:rPr>
        <w:rFonts w:ascii="Courier New" w:hAnsi="Courier New" w:cs="Courier New" w:hint="default"/>
      </w:rPr>
    </w:lvl>
    <w:lvl w:ilvl="2" w:tplc="0C0A0005" w:tentative="1">
      <w:start w:val="1"/>
      <w:numFmt w:val="bullet"/>
      <w:lvlText w:val=""/>
      <w:lvlJc w:val="left"/>
      <w:pPr>
        <w:ind w:left="3418" w:hanging="360"/>
      </w:pPr>
      <w:rPr>
        <w:rFonts w:ascii="Wingdings" w:hAnsi="Wingdings" w:hint="default"/>
      </w:rPr>
    </w:lvl>
    <w:lvl w:ilvl="3" w:tplc="0C0A0001" w:tentative="1">
      <w:start w:val="1"/>
      <w:numFmt w:val="bullet"/>
      <w:lvlText w:val=""/>
      <w:lvlJc w:val="left"/>
      <w:pPr>
        <w:ind w:left="4138" w:hanging="360"/>
      </w:pPr>
      <w:rPr>
        <w:rFonts w:ascii="Symbol" w:hAnsi="Symbol" w:hint="default"/>
      </w:rPr>
    </w:lvl>
    <w:lvl w:ilvl="4" w:tplc="0C0A0003" w:tentative="1">
      <w:start w:val="1"/>
      <w:numFmt w:val="bullet"/>
      <w:lvlText w:val="o"/>
      <w:lvlJc w:val="left"/>
      <w:pPr>
        <w:ind w:left="4858" w:hanging="360"/>
      </w:pPr>
      <w:rPr>
        <w:rFonts w:ascii="Courier New" w:hAnsi="Courier New" w:cs="Courier New" w:hint="default"/>
      </w:rPr>
    </w:lvl>
    <w:lvl w:ilvl="5" w:tplc="0C0A0005" w:tentative="1">
      <w:start w:val="1"/>
      <w:numFmt w:val="bullet"/>
      <w:lvlText w:val=""/>
      <w:lvlJc w:val="left"/>
      <w:pPr>
        <w:ind w:left="5578" w:hanging="360"/>
      </w:pPr>
      <w:rPr>
        <w:rFonts w:ascii="Wingdings" w:hAnsi="Wingdings" w:hint="default"/>
      </w:rPr>
    </w:lvl>
    <w:lvl w:ilvl="6" w:tplc="0C0A0001" w:tentative="1">
      <w:start w:val="1"/>
      <w:numFmt w:val="bullet"/>
      <w:lvlText w:val=""/>
      <w:lvlJc w:val="left"/>
      <w:pPr>
        <w:ind w:left="6298" w:hanging="360"/>
      </w:pPr>
      <w:rPr>
        <w:rFonts w:ascii="Symbol" w:hAnsi="Symbol" w:hint="default"/>
      </w:rPr>
    </w:lvl>
    <w:lvl w:ilvl="7" w:tplc="0C0A0003" w:tentative="1">
      <w:start w:val="1"/>
      <w:numFmt w:val="bullet"/>
      <w:lvlText w:val="o"/>
      <w:lvlJc w:val="left"/>
      <w:pPr>
        <w:ind w:left="7018" w:hanging="360"/>
      </w:pPr>
      <w:rPr>
        <w:rFonts w:ascii="Courier New" w:hAnsi="Courier New" w:cs="Courier New" w:hint="default"/>
      </w:rPr>
    </w:lvl>
    <w:lvl w:ilvl="8" w:tplc="0C0A0005" w:tentative="1">
      <w:start w:val="1"/>
      <w:numFmt w:val="bullet"/>
      <w:lvlText w:val=""/>
      <w:lvlJc w:val="left"/>
      <w:pPr>
        <w:ind w:left="7738" w:hanging="360"/>
      </w:pPr>
      <w:rPr>
        <w:rFonts w:ascii="Wingdings" w:hAnsi="Wingdings" w:hint="default"/>
      </w:rPr>
    </w:lvl>
  </w:abstractNum>
  <w:abstractNum w:abstractNumId="22" w15:restartNumberingAfterBreak="0">
    <w:nsid w:val="630C1F30"/>
    <w:multiLevelType w:val="hybridMultilevel"/>
    <w:tmpl w:val="1DBE685E"/>
    <w:lvl w:ilvl="0" w:tplc="98022CB8">
      <w:start w:val="1"/>
      <w:numFmt w:val="bullet"/>
      <w:lvlText w:val=""/>
      <w:lvlJc w:val="left"/>
      <w:pPr>
        <w:tabs>
          <w:tab w:val="num" w:pos="928"/>
        </w:tabs>
        <w:ind w:left="928" w:hanging="360"/>
      </w:pPr>
      <w:rPr>
        <w:rFonts w:ascii="Symbol" w:hAnsi="Symbol" w:hint="default"/>
        <w:strike w:val="0"/>
        <w:dstrike w:val="0"/>
        <w:color w:val="auto"/>
      </w:rPr>
    </w:lvl>
    <w:lvl w:ilvl="1" w:tplc="17848390">
      <w:numFmt w:val="bullet"/>
      <w:lvlText w:val="•"/>
      <w:lvlJc w:val="left"/>
      <w:pPr>
        <w:ind w:left="1424" w:hanging="420"/>
      </w:pPr>
      <w:rPr>
        <w:rFonts w:ascii="Arial" w:eastAsiaTheme="minorHAnsi" w:hAnsi="Arial" w:cs="Arial"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6A520A31"/>
    <w:multiLevelType w:val="hybridMultilevel"/>
    <w:tmpl w:val="65D4D2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B420E62"/>
    <w:multiLevelType w:val="hybridMultilevel"/>
    <w:tmpl w:val="8A321652"/>
    <w:lvl w:ilvl="0" w:tplc="85DEFB86">
      <w:start w:val="1"/>
      <w:numFmt w:val="lowerLetter"/>
      <w:lvlText w:val="%1)"/>
      <w:lvlJc w:val="left"/>
      <w:pPr>
        <w:ind w:left="786" w:hanging="360"/>
      </w:pPr>
      <w:rPr>
        <w:rFonts w:ascii="Arial" w:hAnsi="Arial" w:cs="Arial" w:hint="default"/>
        <w:sz w:val="24"/>
        <w:szCs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CA300B7"/>
    <w:multiLevelType w:val="multilevel"/>
    <w:tmpl w:val="D7349C54"/>
    <w:lvl w:ilvl="0">
      <w:start w:val="1"/>
      <w:numFmt w:val="decimal"/>
      <w:lvlText w:val="%1."/>
      <w:lvlJc w:val="left"/>
      <w:pPr>
        <w:ind w:left="720" w:hanging="360"/>
      </w:pPr>
      <w:rPr>
        <w:rFonts w:hint="default"/>
        <w:color w:val="auto"/>
      </w:rPr>
    </w:lvl>
    <w:lvl w:ilvl="1">
      <w:start w:val="1"/>
      <w:numFmt w:val="none"/>
      <w:isLgl/>
      <w:lvlText w:val="7.3."/>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586278"/>
    <w:multiLevelType w:val="multilevel"/>
    <w:tmpl w:val="271E3510"/>
    <w:styleLink w:val="Estilo2"/>
    <w:lvl w:ilvl="0">
      <w:start w:val="7"/>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7A11EC"/>
    <w:multiLevelType w:val="hybridMultilevel"/>
    <w:tmpl w:val="D66C7CCA"/>
    <w:lvl w:ilvl="0" w:tplc="CC6CFE80">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5103C7C"/>
    <w:multiLevelType w:val="hybridMultilevel"/>
    <w:tmpl w:val="3D58A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4B35DA"/>
    <w:multiLevelType w:val="multilevel"/>
    <w:tmpl w:val="AC8C1FC0"/>
    <w:lvl w:ilvl="0">
      <w:start w:val="1"/>
      <w:numFmt w:val="decimal"/>
      <w:lvlText w:val="%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7"/>
  </w:num>
  <w:num w:numId="3">
    <w:abstractNumId w:val="14"/>
  </w:num>
  <w:num w:numId="4">
    <w:abstractNumId w:val="19"/>
  </w:num>
  <w:num w:numId="5">
    <w:abstractNumId w:val="22"/>
  </w:num>
  <w:num w:numId="6">
    <w:abstractNumId w:val="3"/>
  </w:num>
  <w:num w:numId="7">
    <w:abstractNumId w:val="24"/>
  </w:num>
  <w:num w:numId="8">
    <w:abstractNumId w:val="0"/>
  </w:num>
  <w:num w:numId="9">
    <w:abstractNumId w:val="8"/>
  </w:num>
  <w:num w:numId="10">
    <w:abstractNumId w:val="17"/>
  </w:num>
  <w:num w:numId="11">
    <w:abstractNumId w:val="26"/>
  </w:num>
  <w:num w:numId="12">
    <w:abstractNumId w:val="12"/>
  </w:num>
  <w:num w:numId="13">
    <w:abstractNumId w:val="4"/>
  </w:num>
  <w:num w:numId="14">
    <w:abstractNumId w:val="11"/>
  </w:num>
  <w:num w:numId="15">
    <w:abstractNumId w:val="2"/>
  </w:num>
  <w:num w:numId="16">
    <w:abstractNumId w:val="23"/>
  </w:num>
  <w:num w:numId="17">
    <w:abstractNumId w:val="29"/>
  </w:num>
  <w:num w:numId="18">
    <w:abstractNumId w:val="18"/>
  </w:num>
  <w:num w:numId="19">
    <w:abstractNumId w:val="20"/>
  </w:num>
  <w:num w:numId="20">
    <w:abstractNumId w:val="9"/>
  </w:num>
  <w:num w:numId="21">
    <w:abstractNumId w:val="6"/>
  </w:num>
  <w:num w:numId="22">
    <w:abstractNumId w:val="10"/>
  </w:num>
  <w:num w:numId="23">
    <w:abstractNumId w:val="15"/>
  </w:num>
  <w:num w:numId="24">
    <w:abstractNumId w:val="1"/>
  </w:num>
  <w:num w:numId="25">
    <w:abstractNumId w:val="7"/>
  </w:num>
  <w:num w:numId="26">
    <w:abstractNumId w:val="5"/>
  </w:num>
  <w:num w:numId="27">
    <w:abstractNumId w:val="13"/>
  </w:num>
  <w:num w:numId="28">
    <w:abstractNumId w:val="21"/>
  </w:num>
  <w:num w:numId="29">
    <w:abstractNumId w:val="16"/>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3B"/>
    <w:rsid w:val="000023A5"/>
    <w:rsid w:val="000029C5"/>
    <w:rsid w:val="0000594A"/>
    <w:rsid w:val="00007339"/>
    <w:rsid w:val="000106B6"/>
    <w:rsid w:val="00011279"/>
    <w:rsid w:val="00011FCB"/>
    <w:rsid w:val="00014152"/>
    <w:rsid w:val="00014AC2"/>
    <w:rsid w:val="00014E66"/>
    <w:rsid w:val="000151CE"/>
    <w:rsid w:val="000209B6"/>
    <w:rsid w:val="0003058C"/>
    <w:rsid w:val="00030B8F"/>
    <w:rsid w:val="00030CEF"/>
    <w:rsid w:val="00032C48"/>
    <w:rsid w:val="00032CED"/>
    <w:rsid w:val="0003575D"/>
    <w:rsid w:val="00035E9F"/>
    <w:rsid w:val="00040200"/>
    <w:rsid w:val="00044271"/>
    <w:rsid w:val="00044A15"/>
    <w:rsid w:val="00046A09"/>
    <w:rsid w:val="0005175F"/>
    <w:rsid w:val="00051A55"/>
    <w:rsid w:val="0005341F"/>
    <w:rsid w:val="000539FD"/>
    <w:rsid w:val="00053B11"/>
    <w:rsid w:val="000540C9"/>
    <w:rsid w:val="00057F4F"/>
    <w:rsid w:val="00061CD1"/>
    <w:rsid w:val="000621C7"/>
    <w:rsid w:val="00063193"/>
    <w:rsid w:val="000632A5"/>
    <w:rsid w:val="000636AC"/>
    <w:rsid w:val="00063DAB"/>
    <w:rsid w:val="000668C3"/>
    <w:rsid w:val="00067742"/>
    <w:rsid w:val="00067C44"/>
    <w:rsid w:val="00070CC7"/>
    <w:rsid w:val="000717D0"/>
    <w:rsid w:val="00071FAB"/>
    <w:rsid w:val="0007211A"/>
    <w:rsid w:val="00072C13"/>
    <w:rsid w:val="00073D85"/>
    <w:rsid w:val="0008010C"/>
    <w:rsid w:val="00080C4E"/>
    <w:rsid w:val="00081B97"/>
    <w:rsid w:val="00084D5E"/>
    <w:rsid w:val="00086535"/>
    <w:rsid w:val="00087845"/>
    <w:rsid w:val="00087BF9"/>
    <w:rsid w:val="00090974"/>
    <w:rsid w:val="00090CB4"/>
    <w:rsid w:val="000923B1"/>
    <w:rsid w:val="0009349E"/>
    <w:rsid w:val="00094533"/>
    <w:rsid w:val="000948E8"/>
    <w:rsid w:val="000970EF"/>
    <w:rsid w:val="00097FAE"/>
    <w:rsid w:val="000A1078"/>
    <w:rsid w:val="000A133D"/>
    <w:rsid w:val="000A3973"/>
    <w:rsid w:val="000A635A"/>
    <w:rsid w:val="000A751D"/>
    <w:rsid w:val="000A7B3C"/>
    <w:rsid w:val="000B0866"/>
    <w:rsid w:val="000B1DED"/>
    <w:rsid w:val="000B2CD6"/>
    <w:rsid w:val="000B38F9"/>
    <w:rsid w:val="000B580B"/>
    <w:rsid w:val="000B751D"/>
    <w:rsid w:val="000C35B0"/>
    <w:rsid w:val="000C3DBD"/>
    <w:rsid w:val="000C4435"/>
    <w:rsid w:val="000C46F9"/>
    <w:rsid w:val="000C6225"/>
    <w:rsid w:val="000D08D0"/>
    <w:rsid w:val="000D3699"/>
    <w:rsid w:val="000D4823"/>
    <w:rsid w:val="000D5162"/>
    <w:rsid w:val="000D66F7"/>
    <w:rsid w:val="000D7A20"/>
    <w:rsid w:val="000E04CD"/>
    <w:rsid w:val="000E3D6C"/>
    <w:rsid w:val="000E45D3"/>
    <w:rsid w:val="000E4BA4"/>
    <w:rsid w:val="000E5830"/>
    <w:rsid w:val="000F25B5"/>
    <w:rsid w:val="000F2AE3"/>
    <w:rsid w:val="000F331B"/>
    <w:rsid w:val="000F3482"/>
    <w:rsid w:val="000F37A2"/>
    <w:rsid w:val="000F4001"/>
    <w:rsid w:val="000F45C2"/>
    <w:rsid w:val="000F6C0A"/>
    <w:rsid w:val="00100E1E"/>
    <w:rsid w:val="001015FB"/>
    <w:rsid w:val="001017CB"/>
    <w:rsid w:val="001021C3"/>
    <w:rsid w:val="00103C6F"/>
    <w:rsid w:val="00104291"/>
    <w:rsid w:val="00104B66"/>
    <w:rsid w:val="00110428"/>
    <w:rsid w:val="001107F3"/>
    <w:rsid w:val="00110F4F"/>
    <w:rsid w:val="00112AC7"/>
    <w:rsid w:val="00113618"/>
    <w:rsid w:val="001138C6"/>
    <w:rsid w:val="0011525D"/>
    <w:rsid w:val="00120670"/>
    <w:rsid w:val="00121F8A"/>
    <w:rsid w:val="00122FDE"/>
    <w:rsid w:val="00123507"/>
    <w:rsid w:val="0012719D"/>
    <w:rsid w:val="001349AA"/>
    <w:rsid w:val="0013505C"/>
    <w:rsid w:val="001368B6"/>
    <w:rsid w:val="001416CD"/>
    <w:rsid w:val="00141D0C"/>
    <w:rsid w:val="0014205F"/>
    <w:rsid w:val="00143830"/>
    <w:rsid w:val="00144D32"/>
    <w:rsid w:val="00144F6B"/>
    <w:rsid w:val="00146BB2"/>
    <w:rsid w:val="001477B8"/>
    <w:rsid w:val="00147E1D"/>
    <w:rsid w:val="00150667"/>
    <w:rsid w:val="00150A75"/>
    <w:rsid w:val="00150DBD"/>
    <w:rsid w:val="00152ECC"/>
    <w:rsid w:val="00153EBB"/>
    <w:rsid w:val="00154602"/>
    <w:rsid w:val="00160542"/>
    <w:rsid w:val="00160754"/>
    <w:rsid w:val="00162F44"/>
    <w:rsid w:val="00163615"/>
    <w:rsid w:val="00163953"/>
    <w:rsid w:val="00164226"/>
    <w:rsid w:val="00164261"/>
    <w:rsid w:val="001647AD"/>
    <w:rsid w:val="00164971"/>
    <w:rsid w:val="00165DDE"/>
    <w:rsid w:val="00166AC5"/>
    <w:rsid w:val="00166FB6"/>
    <w:rsid w:val="0017146C"/>
    <w:rsid w:val="00171D5E"/>
    <w:rsid w:val="0017268A"/>
    <w:rsid w:val="00172B11"/>
    <w:rsid w:val="001741AB"/>
    <w:rsid w:val="00175B9C"/>
    <w:rsid w:val="00180AC4"/>
    <w:rsid w:val="00180ADC"/>
    <w:rsid w:val="00180E5C"/>
    <w:rsid w:val="00180E80"/>
    <w:rsid w:val="0018305E"/>
    <w:rsid w:val="00184EEA"/>
    <w:rsid w:val="001927FC"/>
    <w:rsid w:val="0019521C"/>
    <w:rsid w:val="00196091"/>
    <w:rsid w:val="00196A10"/>
    <w:rsid w:val="001A344C"/>
    <w:rsid w:val="001A446F"/>
    <w:rsid w:val="001A47DF"/>
    <w:rsid w:val="001A6865"/>
    <w:rsid w:val="001A6EF7"/>
    <w:rsid w:val="001A72AD"/>
    <w:rsid w:val="001B01D0"/>
    <w:rsid w:val="001B11AB"/>
    <w:rsid w:val="001B17D3"/>
    <w:rsid w:val="001B19AC"/>
    <w:rsid w:val="001B2778"/>
    <w:rsid w:val="001B3448"/>
    <w:rsid w:val="001B4256"/>
    <w:rsid w:val="001B4BF8"/>
    <w:rsid w:val="001B587F"/>
    <w:rsid w:val="001B74D1"/>
    <w:rsid w:val="001B754E"/>
    <w:rsid w:val="001C0CD9"/>
    <w:rsid w:val="001C2621"/>
    <w:rsid w:val="001C272A"/>
    <w:rsid w:val="001C6D53"/>
    <w:rsid w:val="001C737A"/>
    <w:rsid w:val="001C7F1B"/>
    <w:rsid w:val="001D13EB"/>
    <w:rsid w:val="001D16FA"/>
    <w:rsid w:val="001D1ADB"/>
    <w:rsid w:val="001D36FA"/>
    <w:rsid w:val="001D7C25"/>
    <w:rsid w:val="001E020C"/>
    <w:rsid w:val="001E310B"/>
    <w:rsid w:val="001E5C2C"/>
    <w:rsid w:val="001E5FFD"/>
    <w:rsid w:val="001F4A4A"/>
    <w:rsid w:val="001F4A59"/>
    <w:rsid w:val="001F4BD8"/>
    <w:rsid w:val="001F5C69"/>
    <w:rsid w:val="001F605C"/>
    <w:rsid w:val="00200592"/>
    <w:rsid w:val="002009DA"/>
    <w:rsid w:val="00203A16"/>
    <w:rsid w:val="00204A84"/>
    <w:rsid w:val="00204B50"/>
    <w:rsid w:val="00205DAC"/>
    <w:rsid w:val="0020614C"/>
    <w:rsid w:val="002071BE"/>
    <w:rsid w:val="002116E6"/>
    <w:rsid w:val="0021370A"/>
    <w:rsid w:val="00214741"/>
    <w:rsid w:val="00215273"/>
    <w:rsid w:val="002161B6"/>
    <w:rsid w:val="0021633F"/>
    <w:rsid w:val="00217C6F"/>
    <w:rsid w:val="002203B5"/>
    <w:rsid w:val="002211FA"/>
    <w:rsid w:val="00221A5B"/>
    <w:rsid w:val="00222EEE"/>
    <w:rsid w:val="002306C5"/>
    <w:rsid w:val="002336AD"/>
    <w:rsid w:val="002347DE"/>
    <w:rsid w:val="00235255"/>
    <w:rsid w:val="00235723"/>
    <w:rsid w:val="00235C16"/>
    <w:rsid w:val="0023652A"/>
    <w:rsid w:val="00236ED5"/>
    <w:rsid w:val="0024006D"/>
    <w:rsid w:val="00240496"/>
    <w:rsid w:val="0024230A"/>
    <w:rsid w:val="00244419"/>
    <w:rsid w:val="00245395"/>
    <w:rsid w:val="00245592"/>
    <w:rsid w:val="0024572A"/>
    <w:rsid w:val="00245C45"/>
    <w:rsid w:val="00250A9E"/>
    <w:rsid w:val="00251CE7"/>
    <w:rsid w:val="002524B5"/>
    <w:rsid w:val="002528A6"/>
    <w:rsid w:val="00253214"/>
    <w:rsid w:val="00254C04"/>
    <w:rsid w:val="0025536C"/>
    <w:rsid w:val="00255F05"/>
    <w:rsid w:val="00260D50"/>
    <w:rsid w:val="002618C3"/>
    <w:rsid w:val="00261BCC"/>
    <w:rsid w:val="0026252A"/>
    <w:rsid w:val="00263F2C"/>
    <w:rsid w:val="00264574"/>
    <w:rsid w:val="002660A6"/>
    <w:rsid w:val="00266326"/>
    <w:rsid w:val="00266CEC"/>
    <w:rsid w:val="00267F68"/>
    <w:rsid w:val="00273CEE"/>
    <w:rsid w:val="00275AAB"/>
    <w:rsid w:val="00277669"/>
    <w:rsid w:val="002776C5"/>
    <w:rsid w:val="002800E0"/>
    <w:rsid w:val="0028222F"/>
    <w:rsid w:val="00282F71"/>
    <w:rsid w:val="002848DD"/>
    <w:rsid w:val="00286068"/>
    <w:rsid w:val="002879DC"/>
    <w:rsid w:val="00287F57"/>
    <w:rsid w:val="00291796"/>
    <w:rsid w:val="00291EC1"/>
    <w:rsid w:val="002927BD"/>
    <w:rsid w:val="0029403D"/>
    <w:rsid w:val="00294B0A"/>
    <w:rsid w:val="00295AEF"/>
    <w:rsid w:val="00295BB0"/>
    <w:rsid w:val="00295F6A"/>
    <w:rsid w:val="00297889"/>
    <w:rsid w:val="00297C09"/>
    <w:rsid w:val="00297ED9"/>
    <w:rsid w:val="00297F4D"/>
    <w:rsid w:val="002A00AC"/>
    <w:rsid w:val="002A06AB"/>
    <w:rsid w:val="002A0812"/>
    <w:rsid w:val="002A12F7"/>
    <w:rsid w:val="002A2D38"/>
    <w:rsid w:val="002A3E64"/>
    <w:rsid w:val="002A42CC"/>
    <w:rsid w:val="002A69DD"/>
    <w:rsid w:val="002B11C4"/>
    <w:rsid w:val="002B204F"/>
    <w:rsid w:val="002B424F"/>
    <w:rsid w:val="002B43B2"/>
    <w:rsid w:val="002B5CD0"/>
    <w:rsid w:val="002C0354"/>
    <w:rsid w:val="002C3611"/>
    <w:rsid w:val="002C3992"/>
    <w:rsid w:val="002C5559"/>
    <w:rsid w:val="002D0961"/>
    <w:rsid w:val="002D1FBA"/>
    <w:rsid w:val="002D43D3"/>
    <w:rsid w:val="002E1985"/>
    <w:rsid w:val="002E1B62"/>
    <w:rsid w:val="002E3EE6"/>
    <w:rsid w:val="002E538F"/>
    <w:rsid w:val="002E5D76"/>
    <w:rsid w:val="002E6267"/>
    <w:rsid w:val="002E7501"/>
    <w:rsid w:val="002E7F2D"/>
    <w:rsid w:val="002F0C2E"/>
    <w:rsid w:val="002F30C7"/>
    <w:rsid w:val="002F3D5A"/>
    <w:rsid w:val="002F6FE1"/>
    <w:rsid w:val="002F78E0"/>
    <w:rsid w:val="002F7A84"/>
    <w:rsid w:val="002F7AA7"/>
    <w:rsid w:val="00301B7C"/>
    <w:rsid w:val="003027CC"/>
    <w:rsid w:val="00302F7D"/>
    <w:rsid w:val="00305CF9"/>
    <w:rsid w:val="003064AA"/>
    <w:rsid w:val="00310542"/>
    <w:rsid w:val="0031276F"/>
    <w:rsid w:val="00313D51"/>
    <w:rsid w:val="0031401C"/>
    <w:rsid w:val="003145F8"/>
    <w:rsid w:val="003151B6"/>
    <w:rsid w:val="003166F2"/>
    <w:rsid w:val="003177E0"/>
    <w:rsid w:val="003203A1"/>
    <w:rsid w:val="00322725"/>
    <w:rsid w:val="003235E1"/>
    <w:rsid w:val="0032401A"/>
    <w:rsid w:val="00325726"/>
    <w:rsid w:val="0032642E"/>
    <w:rsid w:val="003279ED"/>
    <w:rsid w:val="00327BFC"/>
    <w:rsid w:val="00332016"/>
    <w:rsid w:val="00332F80"/>
    <w:rsid w:val="00333159"/>
    <w:rsid w:val="00333385"/>
    <w:rsid w:val="00335B9D"/>
    <w:rsid w:val="0033655F"/>
    <w:rsid w:val="003436DA"/>
    <w:rsid w:val="003439DD"/>
    <w:rsid w:val="00344AE5"/>
    <w:rsid w:val="003450F8"/>
    <w:rsid w:val="0034676C"/>
    <w:rsid w:val="0035358C"/>
    <w:rsid w:val="00354A78"/>
    <w:rsid w:val="00355AB0"/>
    <w:rsid w:val="00357097"/>
    <w:rsid w:val="003570DD"/>
    <w:rsid w:val="003604F9"/>
    <w:rsid w:val="00361349"/>
    <w:rsid w:val="00361620"/>
    <w:rsid w:val="00362121"/>
    <w:rsid w:val="0037232C"/>
    <w:rsid w:val="0037236D"/>
    <w:rsid w:val="003731B9"/>
    <w:rsid w:val="00373CDE"/>
    <w:rsid w:val="00375F4A"/>
    <w:rsid w:val="0037796C"/>
    <w:rsid w:val="00377C4D"/>
    <w:rsid w:val="003808E4"/>
    <w:rsid w:val="00381149"/>
    <w:rsid w:val="003822A6"/>
    <w:rsid w:val="00383632"/>
    <w:rsid w:val="00384D9D"/>
    <w:rsid w:val="00386D51"/>
    <w:rsid w:val="003874CD"/>
    <w:rsid w:val="003875C4"/>
    <w:rsid w:val="0039044E"/>
    <w:rsid w:val="00390AA0"/>
    <w:rsid w:val="003927AD"/>
    <w:rsid w:val="00393611"/>
    <w:rsid w:val="003944F5"/>
    <w:rsid w:val="00394E67"/>
    <w:rsid w:val="003958B0"/>
    <w:rsid w:val="003A1C9A"/>
    <w:rsid w:val="003A411A"/>
    <w:rsid w:val="003A5C78"/>
    <w:rsid w:val="003A761D"/>
    <w:rsid w:val="003A781F"/>
    <w:rsid w:val="003A7A0C"/>
    <w:rsid w:val="003B2B7C"/>
    <w:rsid w:val="003B2C32"/>
    <w:rsid w:val="003B2E51"/>
    <w:rsid w:val="003B2E6B"/>
    <w:rsid w:val="003B3105"/>
    <w:rsid w:val="003B4D41"/>
    <w:rsid w:val="003C10B4"/>
    <w:rsid w:val="003C1125"/>
    <w:rsid w:val="003C32C9"/>
    <w:rsid w:val="003C6684"/>
    <w:rsid w:val="003C7B50"/>
    <w:rsid w:val="003D5A52"/>
    <w:rsid w:val="003D601E"/>
    <w:rsid w:val="003D6E1B"/>
    <w:rsid w:val="003E1F25"/>
    <w:rsid w:val="003E306C"/>
    <w:rsid w:val="003E381C"/>
    <w:rsid w:val="003E3980"/>
    <w:rsid w:val="003E42BD"/>
    <w:rsid w:val="003E44D6"/>
    <w:rsid w:val="003E475B"/>
    <w:rsid w:val="003E54C5"/>
    <w:rsid w:val="003E5FF2"/>
    <w:rsid w:val="003E6354"/>
    <w:rsid w:val="003F0808"/>
    <w:rsid w:val="003F0AF1"/>
    <w:rsid w:val="003F4542"/>
    <w:rsid w:val="003F542A"/>
    <w:rsid w:val="003F5D88"/>
    <w:rsid w:val="003F6200"/>
    <w:rsid w:val="003F6387"/>
    <w:rsid w:val="0040119C"/>
    <w:rsid w:val="00401C68"/>
    <w:rsid w:val="004029C2"/>
    <w:rsid w:val="0040478A"/>
    <w:rsid w:val="00405340"/>
    <w:rsid w:val="00406B6C"/>
    <w:rsid w:val="00407021"/>
    <w:rsid w:val="004076DF"/>
    <w:rsid w:val="00410EEF"/>
    <w:rsid w:val="00412010"/>
    <w:rsid w:val="00412C49"/>
    <w:rsid w:val="00413232"/>
    <w:rsid w:val="00415266"/>
    <w:rsid w:val="0041575B"/>
    <w:rsid w:val="00415E63"/>
    <w:rsid w:val="00416C12"/>
    <w:rsid w:val="00417BB6"/>
    <w:rsid w:val="00420AA3"/>
    <w:rsid w:val="004224D0"/>
    <w:rsid w:val="00423FA2"/>
    <w:rsid w:val="00424926"/>
    <w:rsid w:val="00425E82"/>
    <w:rsid w:val="004269F5"/>
    <w:rsid w:val="00427202"/>
    <w:rsid w:val="004309CE"/>
    <w:rsid w:val="00433F67"/>
    <w:rsid w:val="00435843"/>
    <w:rsid w:val="00435B40"/>
    <w:rsid w:val="00437FFB"/>
    <w:rsid w:val="00440078"/>
    <w:rsid w:val="004406A6"/>
    <w:rsid w:val="00442C02"/>
    <w:rsid w:val="0044364A"/>
    <w:rsid w:val="00443E37"/>
    <w:rsid w:val="00444B70"/>
    <w:rsid w:val="00445952"/>
    <w:rsid w:val="004468D1"/>
    <w:rsid w:val="0044690B"/>
    <w:rsid w:val="00450799"/>
    <w:rsid w:val="00455BB1"/>
    <w:rsid w:val="004664DF"/>
    <w:rsid w:val="00466E7B"/>
    <w:rsid w:val="004673CC"/>
    <w:rsid w:val="0046743E"/>
    <w:rsid w:val="00472AE5"/>
    <w:rsid w:val="00474129"/>
    <w:rsid w:val="00475545"/>
    <w:rsid w:val="00476248"/>
    <w:rsid w:val="004764D7"/>
    <w:rsid w:val="00480E85"/>
    <w:rsid w:val="00481753"/>
    <w:rsid w:val="00481CA6"/>
    <w:rsid w:val="00481FD7"/>
    <w:rsid w:val="00483270"/>
    <w:rsid w:val="004840F5"/>
    <w:rsid w:val="00485539"/>
    <w:rsid w:val="00490085"/>
    <w:rsid w:val="004906B6"/>
    <w:rsid w:val="004918F8"/>
    <w:rsid w:val="0049190E"/>
    <w:rsid w:val="0049253D"/>
    <w:rsid w:val="004936CA"/>
    <w:rsid w:val="00494975"/>
    <w:rsid w:val="00495517"/>
    <w:rsid w:val="004955A5"/>
    <w:rsid w:val="004958FA"/>
    <w:rsid w:val="00497D85"/>
    <w:rsid w:val="004A11E0"/>
    <w:rsid w:val="004A2E2F"/>
    <w:rsid w:val="004A4614"/>
    <w:rsid w:val="004A49EB"/>
    <w:rsid w:val="004A58AF"/>
    <w:rsid w:val="004A62F1"/>
    <w:rsid w:val="004A6A1F"/>
    <w:rsid w:val="004A7EE3"/>
    <w:rsid w:val="004B2378"/>
    <w:rsid w:val="004B3FBA"/>
    <w:rsid w:val="004B5451"/>
    <w:rsid w:val="004B597A"/>
    <w:rsid w:val="004C3203"/>
    <w:rsid w:val="004C41BF"/>
    <w:rsid w:val="004C4FEF"/>
    <w:rsid w:val="004C60A6"/>
    <w:rsid w:val="004C6D57"/>
    <w:rsid w:val="004C7402"/>
    <w:rsid w:val="004C7DEB"/>
    <w:rsid w:val="004C7FB4"/>
    <w:rsid w:val="004C7FCE"/>
    <w:rsid w:val="004D1029"/>
    <w:rsid w:val="004D18FA"/>
    <w:rsid w:val="004D38B7"/>
    <w:rsid w:val="004D76DB"/>
    <w:rsid w:val="004E0F13"/>
    <w:rsid w:val="004E4663"/>
    <w:rsid w:val="004E783B"/>
    <w:rsid w:val="004F0C97"/>
    <w:rsid w:val="004F28D6"/>
    <w:rsid w:val="004F368D"/>
    <w:rsid w:val="004F3CCD"/>
    <w:rsid w:val="004F3F02"/>
    <w:rsid w:val="004F4FA2"/>
    <w:rsid w:val="004F52E9"/>
    <w:rsid w:val="004F5743"/>
    <w:rsid w:val="004F5ADB"/>
    <w:rsid w:val="004F636E"/>
    <w:rsid w:val="004F63E9"/>
    <w:rsid w:val="004F7BFC"/>
    <w:rsid w:val="00500841"/>
    <w:rsid w:val="00500AC2"/>
    <w:rsid w:val="00503CD8"/>
    <w:rsid w:val="005042F8"/>
    <w:rsid w:val="005061A4"/>
    <w:rsid w:val="00507212"/>
    <w:rsid w:val="0051018A"/>
    <w:rsid w:val="00511716"/>
    <w:rsid w:val="00512D55"/>
    <w:rsid w:val="0051373C"/>
    <w:rsid w:val="00521160"/>
    <w:rsid w:val="0052131C"/>
    <w:rsid w:val="00521BA3"/>
    <w:rsid w:val="00523AF9"/>
    <w:rsid w:val="00531CAC"/>
    <w:rsid w:val="00532D5F"/>
    <w:rsid w:val="00533FF2"/>
    <w:rsid w:val="005343FB"/>
    <w:rsid w:val="0053545B"/>
    <w:rsid w:val="005404C2"/>
    <w:rsid w:val="005406E3"/>
    <w:rsid w:val="0054622C"/>
    <w:rsid w:val="00546FAB"/>
    <w:rsid w:val="00547971"/>
    <w:rsid w:val="005509E6"/>
    <w:rsid w:val="00550EF9"/>
    <w:rsid w:val="0055110C"/>
    <w:rsid w:val="00551AAF"/>
    <w:rsid w:val="00554973"/>
    <w:rsid w:val="00554CEE"/>
    <w:rsid w:val="00555CD4"/>
    <w:rsid w:val="005565F6"/>
    <w:rsid w:val="00557B34"/>
    <w:rsid w:val="00557D0B"/>
    <w:rsid w:val="00560231"/>
    <w:rsid w:val="00560A1B"/>
    <w:rsid w:val="005615D2"/>
    <w:rsid w:val="005618FB"/>
    <w:rsid w:val="0056344E"/>
    <w:rsid w:val="00567ABD"/>
    <w:rsid w:val="00570C67"/>
    <w:rsid w:val="00572BCA"/>
    <w:rsid w:val="00573BE3"/>
    <w:rsid w:val="00575B5A"/>
    <w:rsid w:val="00576042"/>
    <w:rsid w:val="005770F6"/>
    <w:rsid w:val="00577164"/>
    <w:rsid w:val="00577478"/>
    <w:rsid w:val="005776ED"/>
    <w:rsid w:val="005854E5"/>
    <w:rsid w:val="005904E4"/>
    <w:rsid w:val="00591718"/>
    <w:rsid w:val="00592D32"/>
    <w:rsid w:val="005930A0"/>
    <w:rsid w:val="00594AD8"/>
    <w:rsid w:val="005951AE"/>
    <w:rsid w:val="00596F34"/>
    <w:rsid w:val="00597D72"/>
    <w:rsid w:val="005A04A1"/>
    <w:rsid w:val="005A0701"/>
    <w:rsid w:val="005A0A63"/>
    <w:rsid w:val="005A367F"/>
    <w:rsid w:val="005A4759"/>
    <w:rsid w:val="005A4DEF"/>
    <w:rsid w:val="005B0975"/>
    <w:rsid w:val="005B12AA"/>
    <w:rsid w:val="005B1F95"/>
    <w:rsid w:val="005B2C20"/>
    <w:rsid w:val="005B4167"/>
    <w:rsid w:val="005B5B16"/>
    <w:rsid w:val="005B5F2B"/>
    <w:rsid w:val="005C00A1"/>
    <w:rsid w:val="005C0B88"/>
    <w:rsid w:val="005C1194"/>
    <w:rsid w:val="005C2470"/>
    <w:rsid w:val="005C300F"/>
    <w:rsid w:val="005C5BBC"/>
    <w:rsid w:val="005C7BFD"/>
    <w:rsid w:val="005D1452"/>
    <w:rsid w:val="005D17A2"/>
    <w:rsid w:val="005D19B9"/>
    <w:rsid w:val="005D246F"/>
    <w:rsid w:val="005D3894"/>
    <w:rsid w:val="005D54F4"/>
    <w:rsid w:val="005D660D"/>
    <w:rsid w:val="005D6F0D"/>
    <w:rsid w:val="005D71D8"/>
    <w:rsid w:val="005D7CF1"/>
    <w:rsid w:val="005E03F9"/>
    <w:rsid w:val="005E0801"/>
    <w:rsid w:val="005E15A5"/>
    <w:rsid w:val="005E1E4B"/>
    <w:rsid w:val="005E2292"/>
    <w:rsid w:val="005E3B2A"/>
    <w:rsid w:val="005E5B0C"/>
    <w:rsid w:val="005F03FB"/>
    <w:rsid w:val="005F1066"/>
    <w:rsid w:val="005F2AFE"/>
    <w:rsid w:val="005F31AB"/>
    <w:rsid w:val="005F37AF"/>
    <w:rsid w:val="005F3E95"/>
    <w:rsid w:val="005F628E"/>
    <w:rsid w:val="005F6ABC"/>
    <w:rsid w:val="005F6F6B"/>
    <w:rsid w:val="005F6FA1"/>
    <w:rsid w:val="005F70AE"/>
    <w:rsid w:val="006038D9"/>
    <w:rsid w:val="00606045"/>
    <w:rsid w:val="006072AF"/>
    <w:rsid w:val="0061053A"/>
    <w:rsid w:val="00617849"/>
    <w:rsid w:val="00617ABE"/>
    <w:rsid w:val="0062107D"/>
    <w:rsid w:val="006221CB"/>
    <w:rsid w:val="00622FB6"/>
    <w:rsid w:val="00623999"/>
    <w:rsid w:val="00624024"/>
    <w:rsid w:val="00624B4B"/>
    <w:rsid w:val="006251B3"/>
    <w:rsid w:val="006251B6"/>
    <w:rsid w:val="00625CBB"/>
    <w:rsid w:val="00626330"/>
    <w:rsid w:val="00626BBE"/>
    <w:rsid w:val="00627006"/>
    <w:rsid w:val="006302DF"/>
    <w:rsid w:val="006309D4"/>
    <w:rsid w:val="0063111F"/>
    <w:rsid w:val="00631C47"/>
    <w:rsid w:val="00632EB2"/>
    <w:rsid w:val="0063313A"/>
    <w:rsid w:val="00633731"/>
    <w:rsid w:val="00633D5D"/>
    <w:rsid w:val="00634BCF"/>
    <w:rsid w:val="0063552E"/>
    <w:rsid w:val="006365CB"/>
    <w:rsid w:val="00636AAF"/>
    <w:rsid w:val="0063739A"/>
    <w:rsid w:val="00640420"/>
    <w:rsid w:val="00641607"/>
    <w:rsid w:val="00645F9C"/>
    <w:rsid w:val="0064765F"/>
    <w:rsid w:val="00647F48"/>
    <w:rsid w:val="0065008E"/>
    <w:rsid w:val="006516BF"/>
    <w:rsid w:val="00653E09"/>
    <w:rsid w:val="00654FAC"/>
    <w:rsid w:val="0065547A"/>
    <w:rsid w:val="00655EE9"/>
    <w:rsid w:val="00656D99"/>
    <w:rsid w:val="00657F0B"/>
    <w:rsid w:val="00657F4F"/>
    <w:rsid w:val="0066396D"/>
    <w:rsid w:val="0066642A"/>
    <w:rsid w:val="0066767D"/>
    <w:rsid w:val="006711CD"/>
    <w:rsid w:val="00671421"/>
    <w:rsid w:val="0067201C"/>
    <w:rsid w:val="00672413"/>
    <w:rsid w:val="00674CE4"/>
    <w:rsid w:val="006769B6"/>
    <w:rsid w:val="00682D87"/>
    <w:rsid w:val="00686B88"/>
    <w:rsid w:val="006902E3"/>
    <w:rsid w:val="006902EA"/>
    <w:rsid w:val="00690528"/>
    <w:rsid w:val="00690C5C"/>
    <w:rsid w:val="00690FD5"/>
    <w:rsid w:val="00691163"/>
    <w:rsid w:val="006916F8"/>
    <w:rsid w:val="00693FFC"/>
    <w:rsid w:val="00695047"/>
    <w:rsid w:val="00695476"/>
    <w:rsid w:val="006A3878"/>
    <w:rsid w:val="006A471F"/>
    <w:rsid w:val="006A481B"/>
    <w:rsid w:val="006B0605"/>
    <w:rsid w:val="006B06CF"/>
    <w:rsid w:val="006B078F"/>
    <w:rsid w:val="006B13F5"/>
    <w:rsid w:val="006B1EBD"/>
    <w:rsid w:val="006B22EE"/>
    <w:rsid w:val="006B2D04"/>
    <w:rsid w:val="006B41A5"/>
    <w:rsid w:val="006B4931"/>
    <w:rsid w:val="006B5B0F"/>
    <w:rsid w:val="006B6CF8"/>
    <w:rsid w:val="006C09ED"/>
    <w:rsid w:val="006C0C59"/>
    <w:rsid w:val="006C50E7"/>
    <w:rsid w:val="006C58A0"/>
    <w:rsid w:val="006D05BA"/>
    <w:rsid w:val="006D2240"/>
    <w:rsid w:val="006D3AF1"/>
    <w:rsid w:val="006D44EB"/>
    <w:rsid w:val="006D4E78"/>
    <w:rsid w:val="006D65E7"/>
    <w:rsid w:val="006D6998"/>
    <w:rsid w:val="006D7A1D"/>
    <w:rsid w:val="006E009C"/>
    <w:rsid w:val="006E0343"/>
    <w:rsid w:val="006E187B"/>
    <w:rsid w:val="006E2798"/>
    <w:rsid w:val="006E4882"/>
    <w:rsid w:val="006E7A6E"/>
    <w:rsid w:val="006F19DC"/>
    <w:rsid w:val="006F1DE6"/>
    <w:rsid w:val="006F2444"/>
    <w:rsid w:val="006F408B"/>
    <w:rsid w:val="006F60BF"/>
    <w:rsid w:val="006F6ACE"/>
    <w:rsid w:val="0070145F"/>
    <w:rsid w:val="007031D1"/>
    <w:rsid w:val="0070337D"/>
    <w:rsid w:val="007033C9"/>
    <w:rsid w:val="00705E96"/>
    <w:rsid w:val="00707420"/>
    <w:rsid w:val="00710EE9"/>
    <w:rsid w:val="00711451"/>
    <w:rsid w:val="0071195E"/>
    <w:rsid w:val="00711F34"/>
    <w:rsid w:val="00716CBE"/>
    <w:rsid w:val="00716D5A"/>
    <w:rsid w:val="007175CC"/>
    <w:rsid w:val="007178A2"/>
    <w:rsid w:val="00717C43"/>
    <w:rsid w:val="00717C8B"/>
    <w:rsid w:val="007212C6"/>
    <w:rsid w:val="00722EB1"/>
    <w:rsid w:val="00724AA1"/>
    <w:rsid w:val="00724C2E"/>
    <w:rsid w:val="00725396"/>
    <w:rsid w:val="007305D8"/>
    <w:rsid w:val="0073156D"/>
    <w:rsid w:val="00731C08"/>
    <w:rsid w:val="00733B0C"/>
    <w:rsid w:val="00735C02"/>
    <w:rsid w:val="00736A68"/>
    <w:rsid w:val="00740627"/>
    <w:rsid w:val="007410F5"/>
    <w:rsid w:val="0074134B"/>
    <w:rsid w:val="00741C33"/>
    <w:rsid w:val="00742D1E"/>
    <w:rsid w:val="00743136"/>
    <w:rsid w:val="0074430A"/>
    <w:rsid w:val="00744464"/>
    <w:rsid w:val="00746986"/>
    <w:rsid w:val="00747878"/>
    <w:rsid w:val="0075006B"/>
    <w:rsid w:val="00750F48"/>
    <w:rsid w:val="007518FC"/>
    <w:rsid w:val="007537AE"/>
    <w:rsid w:val="00754522"/>
    <w:rsid w:val="00754665"/>
    <w:rsid w:val="0075489C"/>
    <w:rsid w:val="00760051"/>
    <w:rsid w:val="00760151"/>
    <w:rsid w:val="007621FF"/>
    <w:rsid w:val="007624F6"/>
    <w:rsid w:val="00762952"/>
    <w:rsid w:val="00765A05"/>
    <w:rsid w:val="007663F7"/>
    <w:rsid w:val="00767FA2"/>
    <w:rsid w:val="0077157C"/>
    <w:rsid w:val="007715EA"/>
    <w:rsid w:val="00771AFE"/>
    <w:rsid w:val="00771DB5"/>
    <w:rsid w:val="00772D64"/>
    <w:rsid w:val="007731CB"/>
    <w:rsid w:val="00773C7D"/>
    <w:rsid w:val="00773E7C"/>
    <w:rsid w:val="0077413A"/>
    <w:rsid w:val="0077496C"/>
    <w:rsid w:val="00775D54"/>
    <w:rsid w:val="0077615D"/>
    <w:rsid w:val="00776A7E"/>
    <w:rsid w:val="00780B6A"/>
    <w:rsid w:val="0078596D"/>
    <w:rsid w:val="0078680C"/>
    <w:rsid w:val="00791F54"/>
    <w:rsid w:val="007933D0"/>
    <w:rsid w:val="00794E98"/>
    <w:rsid w:val="00794F49"/>
    <w:rsid w:val="00795690"/>
    <w:rsid w:val="00796AA5"/>
    <w:rsid w:val="007A1BB8"/>
    <w:rsid w:val="007A2B45"/>
    <w:rsid w:val="007A64C8"/>
    <w:rsid w:val="007B002C"/>
    <w:rsid w:val="007B3C1D"/>
    <w:rsid w:val="007B6E30"/>
    <w:rsid w:val="007C01E9"/>
    <w:rsid w:val="007C1B0A"/>
    <w:rsid w:val="007C2066"/>
    <w:rsid w:val="007C2A4A"/>
    <w:rsid w:val="007C3277"/>
    <w:rsid w:val="007C37EC"/>
    <w:rsid w:val="007C5DD5"/>
    <w:rsid w:val="007C661F"/>
    <w:rsid w:val="007D0519"/>
    <w:rsid w:val="007D0699"/>
    <w:rsid w:val="007D0921"/>
    <w:rsid w:val="007D19EC"/>
    <w:rsid w:val="007D3321"/>
    <w:rsid w:val="007D3E74"/>
    <w:rsid w:val="007D4366"/>
    <w:rsid w:val="007D551E"/>
    <w:rsid w:val="007D73B0"/>
    <w:rsid w:val="007E087B"/>
    <w:rsid w:val="007E2BE0"/>
    <w:rsid w:val="007E2D74"/>
    <w:rsid w:val="007E3723"/>
    <w:rsid w:val="007E39B8"/>
    <w:rsid w:val="007E3EC1"/>
    <w:rsid w:val="007E3F07"/>
    <w:rsid w:val="007E403B"/>
    <w:rsid w:val="007E588C"/>
    <w:rsid w:val="007E601F"/>
    <w:rsid w:val="007F25E9"/>
    <w:rsid w:val="007F374A"/>
    <w:rsid w:val="007F3B79"/>
    <w:rsid w:val="007F510E"/>
    <w:rsid w:val="007F7344"/>
    <w:rsid w:val="00800FD4"/>
    <w:rsid w:val="00802AF4"/>
    <w:rsid w:val="0080560E"/>
    <w:rsid w:val="00805E81"/>
    <w:rsid w:val="00806524"/>
    <w:rsid w:val="00807527"/>
    <w:rsid w:val="00811186"/>
    <w:rsid w:val="00812A71"/>
    <w:rsid w:val="008158B0"/>
    <w:rsid w:val="00817A1D"/>
    <w:rsid w:val="00817D27"/>
    <w:rsid w:val="008212D2"/>
    <w:rsid w:val="00821896"/>
    <w:rsid w:val="00821FFC"/>
    <w:rsid w:val="00823461"/>
    <w:rsid w:val="00823971"/>
    <w:rsid w:val="00824ECC"/>
    <w:rsid w:val="008310EA"/>
    <w:rsid w:val="00831808"/>
    <w:rsid w:val="00832BE6"/>
    <w:rsid w:val="00840EA6"/>
    <w:rsid w:val="00842469"/>
    <w:rsid w:val="00842F92"/>
    <w:rsid w:val="0084508E"/>
    <w:rsid w:val="00846926"/>
    <w:rsid w:val="008549C1"/>
    <w:rsid w:val="008616F8"/>
    <w:rsid w:val="00862459"/>
    <w:rsid w:val="00862859"/>
    <w:rsid w:val="0086349F"/>
    <w:rsid w:val="008636CB"/>
    <w:rsid w:val="00863858"/>
    <w:rsid w:val="008654BA"/>
    <w:rsid w:val="00866792"/>
    <w:rsid w:val="008739E5"/>
    <w:rsid w:val="00875D71"/>
    <w:rsid w:val="00882662"/>
    <w:rsid w:val="008869BF"/>
    <w:rsid w:val="0088743B"/>
    <w:rsid w:val="008876F9"/>
    <w:rsid w:val="00891D58"/>
    <w:rsid w:val="0089275B"/>
    <w:rsid w:val="0089353F"/>
    <w:rsid w:val="00893D80"/>
    <w:rsid w:val="0089453F"/>
    <w:rsid w:val="0089572E"/>
    <w:rsid w:val="008A0B3C"/>
    <w:rsid w:val="008A15E7"/>
    <w:rsid w:val="008A26F2"/>
    <w:rsid w:val="008A27CE"/>
    <w:rsid w:val="008A2DFB"/>
    <w:rsid w:val="008A5230"/>
    <w:rsid w:val="008B3044"/>
    <w:rsid w:val="008B3EF4"/>
    <w:rsid w:val="008B3F05"/>
    <w:rsid w:val="008B4245"/>
    <w:rsid w:val="008B6287"/>
    <w:rsid w:val="008C3281"/>
    <w:rsid w:val="008C370F"/>
    <w:rsid w:val="008C4F26"/>
    <w:rsid w:val="008C6431"/>
    <w:rsid w:val="008C6C7C"/>
    <w:rsid w:val="008C77A6"/>
    <w:rsid w:val="008C7908"/>
    <w:rsid w:val="008D01DD"/>
    <w:rsid w:val="008D1518"/>
    <w:rsid w:val="008D2A4B"/>
    <w:rsid w:val="008D4D29"/>
    <w:rsid w:val="008D5E04"/>
    <w:rsid w:val="008D6444"/>
    <w:rsid w:val="008D669A"/>
    <w:rsid w:val="008D6E23"/>
    <w:rsid w:val="008D7043"/>
    <w:rsid w:val="008E09D5"/>
    <w:rsid w:val="008E0AB2"/>
    <w:rsid w:val="008E274B"/>
    <w:rsid w:val="008E2A50"/>
    <w:rsid w:val="008E3AFA"/>
    <w:rsid w:val="008E5A89"/>
    <w:rsid w:val="008E5D6F"/>
    <w:rsid w:val="008E745F"/>
    <w:rsid w:val="008E7F3E"/>
    <w:rsid w:val="008F15FA"/>
    <w:rsid w:val="008F2097"/>
    <w:rsid w:val="008F4058"/>
    <w:rsid w:val="008F5F77"/>
    <w:rsid w:val="008F606D"/>
    <w:rsid w:val="008F66EC"/>
    <w:rsid w:val="008F700B"/>
    <w:rsid w:val="008F7B73"/>
    <w:rsid w:val="0090181D"/>
    <w:rsid w:val="0090537B"/>
    <w:rsid w:val="0090541D"/>
    <w:rsid w:val="00905C56"/>
    <w:rsid w:val="00906D1D"/>
    <w:rsid w:val="009123CF"/>
    <w:rsid w:val="00914DF8"/>
    <w:rsid w:val="0091543B"/>
    <w:rsid w:val="00915E26"/>
    <w:rsid w:val="00916091"/>
    <w:rsid w:val="00916317"/>
    <w:rsid w:val="00916E37"/>
    <w:rsid w:val="00917612"/>
    <w:rsid w:val="00917C4A"/>
    <w:rsid w:val="0092180A"/>
    <w:rsid w:val="009224AF"/>
    <w:rsid w:val="00925996"/>
    <w:rsid w:val="00927DCA"/>
    <w:rsid w:val="00930F29"/>
    <w:rsid w:val="009315F5"/>
    <w:rsid w:val="00932B12"/>
    <w:rsid w:val="00932DE8"/>
    <w:rsid w:val="00935DE1"/>
    <w:rsid w:val="00940557"/>
    <w:rsid w:val="00940AB2"/>
    <w:rsid w:val="00940F4A"/>
    <w:rsid w:val="00941177"/>
    <w:rsid w:val="00941B88"/>
    <w:rsid w:val="00942BC6"/>
    <w:rsid w:val="0094449A"/>
    <w:rsid w:val="00944553"/>
    <w:rsid w:val="00945B95"/>
    <w:rsid w:val="00945D29"/>
    <w:rsid w:val="00946264"/>
    <w:rsid w:val="009473D0"/>
    <w:rsid w:val="009500F6"/>
    <w:rsid w:val="00951092"/>
    <w:rsid w:val="00954D88"/>
    <w:rsid w:val="00956667"/>
    <w:rsid w:val="00957923"/>
    <w:rsid w:val="009609D9"/>
    <w:rsid w:val="00962663"/>
    <w:rsid w:val="00963CC6"/>
    <w:rsid w:val="009642F3"/>
    <w:rsid w:val="00965859"/>
    <w:rsid w:val="00970218"/>
    <w:rsid w:val="009704E1"/>
    <w:rsid w:val="00971880"/>
    <w:rsid w:val="00973D2B"/>
    <w:rsid w:val="00973E1D"/>
    <w:rsid w:val="009761FA"/>
    <w:rsid w:val="00976BC7"/>
    <w:rsid w:val="00977AA9"/>
    <w:rsid w:val="009825BE"/>
    <w:rsid w:val="00982933"/>
    <w:rsid w:val="00984D5F"/>
    <w:rsid w:val="009861F3"/>
    <w:rsid w:val="00986AF7"/>
    <w:rsid w:val="00987594"/>
    <w:rsid w:val="009878AE"/>
    <w:rsid w:val="009906C6"/>
    <w:rsid w:val="00990D4E"/>
    <w:rsid w:val="009923E2"/>
    <w:rsid w:val="0099264A"/>
    <w:rsid w:val="00992B75"/>
    <w:rsid w:val="0099321C"/>
    <w:rsid w:val="0099326A"/>
    <w:rsid w:val="009950B2"/>
    <w:rsid w:val="0099781B"/>
    <w:rsid w:val="009979D6"/>
    <w:rsid w:val="009A1117"/>
    <w:rsid w:val="009A5E51"/>
    <w:rsid w:val="009A62AC"/>
    <w:rsid w:val="009A7ECE"/>
    <w:rsid w:val="009B0933"/>
    <w:rsid w:val="009B0A4A"/>
    <w:rsid w:val="009B35A1"/>
    <w:rsid w:val="009B76DA"/>
    <w:rsid w:val="009C0241"/>
    <w:rsid w:val="009C13B4"/>
    <w:rsid w:val="009C2A2C"/>
    <w:rsid w:val="009C344E"/>
    <w:rsid w:val="009C6AF1"/>
    <w:rsid w:val="009C73A0"/>
    <w:rsid w:val="009C78FF"/>
    <w:rsid w:val="009D041D"/>
    <w:rsid w:val="009D0926"/>
    <w:rsid w:val="009D10F1"/>
    <w:rsid w:val="009D1B50"/>
    <w:rsid w:val="009D3B63"/>
    <w:rsid w:val="009D4076"/>
    <w:rsid w:val="009D6229"/>
    <w:rsid w:val="009D66A9"/>
    <w:rsid w:val="009E1156"/>
    <w:rsid w:val="009E376B"/>
    <w:rsid w:val="009E392D"/>
    <w:rsid w:val="009E57E7"/>
    <w:rsid w:val="009E614E"/>
    <w:rsid w:val="009E6235"/>
    <w:rsid w:val="009E79F4"/>
    <w:rsid w:val="009E7C53"/>
    <w:rsid w:val="009F2E44"/>
    <w:rsid w:val="009F4C98"/>
    <w:rsid w:val="009F5D95"/>
    <w:rsid w:val="00A00FC1"/>
    <w:rsid w:val="00A02835"/>
    <w:rsid w:val="00A0426E"/>
    <w:rsid w:val="00A05DD2"/>
    <w:rsid w:val="00A06AB0"/>
    <w:rsid w:val="00A06BB3"/>
    <w:rsid w:val="00A1035C"/>
    <w:rsid w:val="00A13F71"/>
    <w:rsid w:val="00A1432C"/>
    <w:rsid w:val="00A14BAC"/>
    <w:rsid w:val="00A15733"/>
    <w:rsid w:val="00A17187"/>
    <w:rsid w:val="00A20988"/>
    <w:rsid w:val="00A21337"/>
    <w:rsid w:val="00A24253"/>
    <w:rsid w:val="00A255D4"/>
    <w:rsid w:val="00A25F49"/>
    <w:rsid w:val="00A26F6F"/>
    <w:rsid w:val="00A33CF8"/>
    <w:rsid w:val="00A33E2C"/>
    <w:rsid w:val="00A34C41"/>
    <w:rsid w:val="00A34FC6"/>
    <w:rsid w:val="00A36A7F"/>
    <w:rsid w:val="00A371E8"/>
    <w:rsid w:val="00A40162"/>
    <w:rsid w:val="00A40719"/>
    <w:rsid w:val="00A408EA"/>
    <w:rsid w:val="00A41334"/>
    <w:rsid w:val="00A433FD"/>
    <w:rsid w:val="00A45D5E"/>
    <w:rsid w:val="00A46054"/>
    <w:rsid w:val="00A47C37"/>
    <w:rsid w:val="00A47CE4"/>
    <w:rsid w:val="00A51776"/>
    <w:rsid w:val="00A517FF"/>
    <w:rsid w:val="00A521F4"/>
    <w:rsid w:val="00A53128"/>
    <w:rsid w:val="00A54416"/>
    <w:rsid w:val="00A547B1"/>
    <w:rsid w:val="00A564B6"/>
    <w:rsid w:val="00A56D6F"/>
    <w:rsid w:val="00A57A6C"/>
    <w:rsid w:val="00A603F0"/>
    <w:rsid w:val="00A6097C"/>
    <w:rsid w:val="00A61920"/>
    <w:rsid w:val="00A62C29"/>
    <w:rsid w:val="00A62D37"/>
    <w:rsid w:val="00A63B6E"/>
    <w:rsid w:val="00A65AAB"/>
    <w:rsid w:val="00A66695"/>
    <w:rsid w:val="00A70044"/>
    <w:rsid w:val="00A72488"/>
    <w:rsid w:val="00A756B0"/>
    <w:rsid w:val="00A7661D"/>
    <w:rsid w:val="00A76C83"/>
    <w:rsid w:val="00A82279"/>
    <w:rsid w:val="00A83A7E"/>
    <w:rsid w:val="00A8413C"/>
    <w:rsid w:val="00A8759A"/>
    <w:rsid w:val="00A902AA"/>
    <w:rsid w:val="00A907E6"/>
    <w:rsid w:val="00A90BD9"/>
    <w:rsid w:val="00A927F5"/>
    <w:rsid w:val="00A95097"/>
    <w:rsid w:val="00A95995"/>
    <w:rsid w:val="00AA0690"/>
    <w:rsid w:val="00AA2509"/>
    <w:rsid w:val="00AA3243"/>
    <w:rsid w:val="00AA3B5C"/>
    <w:rsid w:val="00AA4D14"/>
    <w:rsid w:val="00AA4E21"/>
    <w:rsid w:val="00AA505B"/>
    <w:rsid w:val="00AA55B8"/>
    <w:rsid w:val="00AA676E"/>
    <w:rsid w:val="00AA71E8"/>
    <w:rsid w:val="00AA7C35"/>
    <w:rsid w:val="00AB05F2"/>
    <w:rsid w:val="00AB0AB8"/>
    <w:rsid w:val="00AB1530"/>
    <w:rsid w:val="00AB2707"/>
    <w:rsid w:val="00AB4471"/>
    <w:rsid w:val="00AB79B8"/>
    <w:rsid w:val="00AC134A"/>
    <w:rsid w:val="00AC2D6C"/>
    <w:rsid w:val="00AC39D7"/>
    <w:rsid w:val="00AC51F7"/>
    <w:rsid w:val="00AC7169"/>
    <w:rsid w:val="00AD2544"/>
    <w:rsid w:val="00AD4A96"/>
    <w:rsid w:val="00AD517B"/>
    <w:rsid w:val="00AD5D28"/>
    <w:rsid w:val="00AD5E87"/>
    <w:rsid w:val="00AD62D7"/>
    <w:rsid w:val="00AD660D"/>
    <w:rsid w:val="00AD7663"/>
    <w:rsid w:val="00AD7CC6"/>
    <w:rsid w:val="00AE06C6"/>
    <w:rsid w:val="00AE10CC"/>
    <w:rsid w:val="00AE1C70"/>
    <w:rsid w:val="00AE2179"/>
    <w:rsid w:val="00AE23D3"/>
    <w:rsid w:val="00AE4E6A"/>
    <w:rsid w:val="00AE620A"/>
    <w:rsid w:val="00AE7363"/>
    <w:rsid w:val="00AE7E72"/>
    <w:rsid w:val="00AF057C"/>
    <w:rsid w:val="00AF05C8"/>
    <w:rsid w:val="00AF1040"/>
    <w:rsid w:val="00AF1B2F"/>
    <w:rsid w:val="00AF1FA3"/>
    <w:rsid w:val="00AF221B"/>
    <w:rsid w:val="00AF2DFF"/>
    <w:rsid w:val="00AF6EE2"/>
    <w:rsid w:val="00B0303D"/>
    <w:rsid w:val="00B05B1B"/>
    <w:rsid w:val="00B106DC"/>
    <w:rsid w:val="00B11085"/>
    <w:rsid w:val="00B11694"/>
    <w:rsid w:val="00B119D0"/>
    <w:rsid w:val="00B11B46"/>
    <w:rsid w:val="00B12E77"/>
    <w:rsid w:val="00B12F5C"/>
    <w:rsid w:val="00B13228"/>
    <w:rsid w:val="00B14065"/>
    <w:rsid w:val="00B14B00"/>
    <w:rsid w:val="00B14BC5"/>
    <w:rsid w:val="00B14C47"/>
    <w:rsid w:val="00B16179"/>
    <w:rsid w:val="00B22861"/>
    <w:rsid w:val="00B23CB6"/>
    <w:rsid w:val="00B2600E"/>
    <w:rsid w:val="00B31AC5"/>
    <w:rsid w:val="00B324EE"/>
    <w:rsid w:val="00B34215"/>
    <w:rsid w:val="00B351BE"/>
    <w:rsid w:val="00B35744"/>
    <w:rsid w:val="00B36269"/>
    <w:rsid w:val="00B40407"/>
    <w:rsid w:val="00B43365"/>
    <w:rsid w:val="00B43565"/>
    <w:rsid w:val="00B43EB6"/>
    <w:rsid w:val="00B45582"/>
    <w:rsid w:val="00B45DD5"/>
    <w:rsid w:val="00B5140C"/>
    <w:rsid w:val="00B52F97"/>
    <w:rsid w:val="00B5628D"/>
    <w:rsid w:val="00B579E4"/>
    <w:rsid w:val="00B57ADB"/>
    <w:rsid w:val="00B60B5C"/>
    <w:rsid w:val="00B619C2"/>
    <w:rsid w:val="00B625D9"/>
    <w:rsid w:val="00B647EE"/>
    <w:rsid w:val="00B660A7"/>
    <w:rsid w:val="00B66E86"/>
    <w:rsid w:val="00B6754A"/>
    <w:rsid w:val="00B67F49"/>
    <w:rsid w:val="00B702C2"/>
    <w:rsid w:val="00B72A26"/>
    <w:rsid w:val="00B7322A"/>
    <w:rsid w:val="00B735C4"/>
    <w:rsid w:val="00B73C2F"/>
    <w:rsid w:val="00B73F19"/>
    <w:rsid w:val="00B7419D"/>
    <w:rsid w:val="00B74E7F"/>
    <w:rsid w:val="00B76544"/>
    <w:rsid w:val="00B77571"/>
    <w:rsid w:val="00B80DF0"/>
    <w:rsid w:val="00B80E29"/>
    <w:rsid w:val="00B81F34"/>
    <w:rsid w:val="00B90A0D"/>
    <w:rsid w:val="00B90DEB"/>
    <w:rsid w:val="00B92360"/>
    <w:rsid w:val="00B92924"/>
    <w:rsid w:val="00B93038"/>
    <w:rsid w:val="00B93BF9"/>
    <w:rsid w:val="00BA0326"/>
    <w:rsid w:val="00BA226C"/>
    <w:rsid w:val="00BA239D"/>
    <w:rsid w:val="00BA2551"/>
    <w:rsid w:val="00BA2F2F"/>
    <w:rsid w:val="00BA3916"/>
    <w:rsid w:val="00BA707F"/>
    <w:rsid w:val="00BA7449"/>
    <w:rsid w:val="00BB1437"/>
    <w:rsid w:val="00BB16CF"/>
    <w:rsid w:val="00BB1806"/>
    <w:rsid w:val="00BB19A6"/>
    <w:rsid w:val="00BB381B"/>
    <w:rsid w:val="00BB3957"/>
    <w:rsid w:val="00BB727B"/>
    <w:rsid w:val="00BC087F"/>
    <w:rsid w:val="00BC2B9F"/>
    <w:rsid w:val="00BC34C6"/>
    <w:rsid w:val="00BC3A3F"/>
    <w:rsid w:val="00BC47C5"/>
    <w:rsid w:val="00BC4E36"/>
    <w:rsid w:val="00BC7278"/>
    <w:rsid w:val="00BD006F"/>
    <w:rsid w:val="00BD02B4"/>
    <w:rsid w:val="00BD0590"/>
    <w:rsid w:val="00BD12D3"/>
    <w:rsid w:val="00BD15F8"/>
    <w:rsid w:val="00BD35B1"/>
    <w:rsid w:val="00BD7117"/>
    <w:rsid w:val="00BD7270"/>
    <w:rsid w:val="00BD7A46"/>
    <w:rsid w:val="00BD7CEE"/>
    <w:rsid w:val="00BE1FBC"/>
    <w:rsid w:val="00BE69EC"/>
    <w:rsid w:val="00BF2EB8"/>
    <w:rsid w:val="00BF6AEA"/>
    <w:rsid w:val="00BF6F89"/>
    <w:rsid w:val="00BF7D90"/>
    <w:rsid w:val="00C00CFD"/>
    <w:rsid w:val="00C00DAB"/>
    <w:rsid w:val="00C02732"/>
    <w:rsid w:val="00C03001"/>
    <w:rsid w:val="00C04094"/>
    <w:rsid w:val="00C0475F"/>
    <w:rsid w:val="00C05D38"/>
    <w:rsid w:val="00C1059C"/>
    <w:rsid w:val="00C153E4"/>
    <w:rsid w:val="00C1542E"/>
    <w:rsid w:val="00C15FAF"/>
    <w:rsid w:val="00C16BE5"/>
    <w:rsid w:val="00C16E5D"/>
    <w:rsid w:val="00C20CB6"/>
    <w:rsid w:val="00C22ADE"/>
    <w:rsid w:val="00C24DA9"/>
    <w:rsid w:val="00C269F5"/>
    <w:rsid w:val="00C326CA"/>
    <w:rsid w:val="00C33ED5"/>
    <w:rsid w:val="00C3457A"/>
    <w:rsid w:val="00C34E12"/>
    <w:rsid w:val="00C35BD8"/>
    <w:rsid w:val="00C40BEC"/>
    <w:rsid w:val="00C42A79"/>
    <w:rsid w:val="00C44784"/>
    <w:rsid w:val="00C44A35"/>
    <w:rsid w:val="00C44AA6"/>
    <w:rsid w:val="00C44B87"/>
    <w:rsid w:val="00C44E17"/>
    <w:rsid w:val="00C44FB8"/>
    <w:rsid w:val="00C44FEF"/>
    <w:rsid w:val="00C46D59"/>
    <w:rsid w:val="00C5160B"/>
    <w:rsid w:val="00C5195B"/>
    <w:rsid w:val="00C51F24"/>
    <w:rsid w:val="00C5205A"/>
    <w:rsid w:val="00C53211"/>
    <w:rsid w:val="00C53895"/>
    <w:rsid w:val="00C53E56"/>
    <w:rsid w:val="00C54815"/>
    <w:rsid w:val="00C55D37"/>
    <w:rsid w:val="00C56C0D"/>
    <w:rsid w:val="00C56CF8"/>
    <w:rsid w:val="00C57433"/>
    <w:rsid w:val="00C574A0"/>
    <w:rsid w:val="00C57E39"/>
    <w:rsid w:val="00C6012C"/>
    <w:rsid w:val="00C60F38"/>
    <w:rsid w:val="00C625DF"/>
    <w:rsid w:val="00C63C46"/>
    <w:rsid w:val="00C64647"/>
    <w:rsid w:val="00C6563C"/>
    <w:rsid w:val="00C70BEC"/>
    <w:rsid w:val="00C7265D"/>
    <w:rsid w:val="00C765FA"/>
    <w:rsid w:val="00C7706D"/>
    <w:rsid w:val="00C805C5"/>
    <w:rsid w:val="00C8318C"/>
    <w:rsid w:val="00C83CDB"/>
    <w:rsid w:val="00C84FD0"/>
    <w:rsid w:val="00C85D55"/>
    <w:rsid w:val="00C9160C"/>
    <w:rsid w:val="00C9330C"/>
    <w:rsid w:val="00C93441"/>
    <w:rsid w:val="00C934D6"/>
    <w:rsid w:val="00C9428E"/>
    <w:rsid w:val="00C94CCF"/>
    <w:rsid w:val="00C961E2"/>
    <w:rsid w:val="00CA0C00"/>
    <w:rsid w:val="00CA0D3D"/>
    <w:rsid w:val="00CA35B4"/>
    <w:rsid w:val="00CA503A"/>
    <w:rsid w:val="00CA56F7"/>
    <w:rsid w:val="00CA64D7"/>
    <w:rsid w:val="00CA69F9"/>
    <w:rsid w:val="00CA76F7"/>
    <w:rsid w:val="00CA7714"/>
    <w:rsid w:val="00CB04EA"/>
    <w:rsid w:val="00CB38B4"/>
    <w:rsid w:val="00CB46ED"/>
    <w:rsid w:val="00CB5DF5"/>
    <w:rsid w:val="00CB601D"/>
    <w:rsid w:val="00CB6B6F"/>
    <w:rsid w:val="00CB6BBD"/>
    <w:rsid w:val="00CB6D69"/>
    <w:rsid w:val="00CC04E6"/>
    <w:rsid w:val="00CC0552"/>
    <w:rsid w:val="00CC0EBC"/>
    <w:rsid w:val="00CC33E1"/>
    <w:rsid w:val="00CC3472"/>
    <w:rsid w:val="00CC45B0"/>
    <w:rsid w:val="00CC6DB4"/>
    <w:rsid w:val="00CD57F7"/>
    <w:rsid w:val="00CD68A2"/>
    <w:rsid w:val="00CD69BA"/>
    <w:rsid w:val="00CD6B89"/>
    <w:rsid w:val="00CD7801"/>
    <w:rsid w:val="00CE106C"/>
    <w:rsid w:val="00CE4CC1"/>
    <w:rsid w:val="00CE6063"/>
    <w:rsid w:val="00CE6C03"/>
    <w:rsid w:val="00CF108A"/>
    <w:rsid w:val="00CF2302"/>
    <w:rsid w:val="00CF246F"/>
    <w:rsid w:val="00CF2540"/>
    <w:rsid w:val="00CF2FC5"/>
    <w:rsid w:val="00CF5789"/>
    <w:rsid w:val="00CF625D"/>
    <w:rsid w:val="00CF67A3"/>
    <w:rsid w:val="00D02D4B"/>
    <w:rsid w:val="00D11491"/>
    <w:rsid w:val="00D12D75"/>
    <w:rsid w:val="00D155ED"/>
    <w:rsid w:val="00D15B3F"/>
    <w:rsid w:val="00D15C0D"/>
    <w:rsid w:val="00D17308"/>
    <w:rsid w:val="00D20F0C"/>
    <w:rsid w:val="00D21175"/>
    <w:rsid w:val="00D230A2"/>
    <w:rsid w:val="00D26A54"/>
    <w:rsid w:val="00D30217"/>
    <w:rsid w:val="00D327C4"/>
    <w:rsid w:val="00D32D37"/>
    <w:rsid w:val="00D33B03"/>
    <w:rsid w:val="00D344F5"/>
    <w:rsid w:val="00D37366"/>
    <w:rsid w:val="00D42534"/>
    <w:rsid w:val="00D42D39"/>
    <w:rsid w:val="00D44993"/>
    <w:rsid w:val="00D45C5A"/>
    <w:rsid w:val="00D45E83"/>
    <w:rsid w:val="00D46425"/>
    <w:rsid w:val="00D47DE7"/>
    <w:rsid w:val="00D50F30"/>
    <w:rsid w:val="00D5288B"/>
    <w:rsid w:val="00D544FE"/>
    <w:rsid w:val="00D54FAD"/>
    <w:rsid w:val="00D564D0"/>
    <w:rsid w:val="00D57C7A"/>
    <w:rsid w:val="00D60960"/>
    <w:rsid w:val="00D61BEC"/>
    <w:rsid w:val="00D62E6E"/>
    <w:rsid w:val="00D643C7"/>
    <w:rsid w:val="00D64BD6"/>
    <w:rsid w:val="00D650E2"/>
    <w:rsid w:val="00D665BF"/>
    <w:rsid w:val="00D6673C"/>
    <w:rsid w:val="00D671BD"/>
    <w:rsid w:val="00D71A10"/>
    <w:rsid w:val="00D71E3D"/>
    <w:rsid w:val="00D71E4E"/>
    <w:rsid w:val="00D744D1"/>
    <w:rsid w:val="00D75235"/>
    <w:rsid w:val="00D77677"/>
    <w:rsid w:val="00D77B33"/>
    <w:rsid w:val="00D83F80"/>
    <w:rsid w:val="00D84ED8"/>
    <w:rsid w:val="00D856E0"/>
    <w:rsid w:val="00D85FF5"/>
    <w:rsid w:val="00D86254"/>
    <w:rsid w:val="00D87049"/>
    <w:rsid w:val="00D877C3"/>
    <w:rsid w:val="00D92AC9"/>
    <w:rsid w:val="00D92CD8"/>
    <w:rsid w:val="00D942A6"/>
    <w:rsid w:val="00D95F78"/>
    <w:rsid w:val="00D9653C"/>
    <w:rsid w:val="00D9754D"/>
    <w:rsid w:val="00D97733"/>
    <w:rsid w:val="00DA08FE"/>
    <w:rsid w:val="00DA1088"/>
    <w:rsid w:val="00DA1BB9"/>
    <w:rsid w:val="00DA339C"/>
    <w:rsid w:val="00DA3A3A"/>
    <w:rsid w:val="00DA43FF"/>
    <w:rsid w:val="00DA562C"/>
    <w:rsid w:val="00DA5F0A"/>
    <w:rsid w:val="00DA60D3"/>
    <w:rsid w:val="00DA6713"/>
    <w:rsid w:val="00DA6E7A"/>
    <w:rsid w:val="00DB1225"/>
    <w:rsid w:val="00DB1DB9"/>
    <w:rsid w:val="00DB270C"/>
    <w:rsid w:val="00DB482A"/>
    <w:rsid w:val="00DB758A"/>
    <w:rsid w:val="00DC0C0E"/>
    <w:rsid w:val="00DC217A"/>
    <w:rsid w:val="00DC6A92"/>
    <w:rsid w:val="00DD2408"/>
    <w:rsid w:val="00DD2E98"/>
    <w:rsid w:val="00DD578F"/>
    <w:rsid w:val="00DD67B3"/>
    <w:rsid w:val="00DD67D0"/>
    <w:rsid w:val="00DD758E"/>
    <w:rsid w:val="00DD7A2D"/>
    <w:rsid w:val="00DE0678"/>
    <w:rsid w:val="00DE073E"/>
    <w:rsid w:val="00DE1CC7"/>
    <w:rsid w:val="00DE27FC"/>
    <w:rsid w:val="00DE52C9"/>
    <w:rsid w:val="00DE68F4"/>
    <w:rsid w:val="00DF0620"/>
    <w:rsid w:val="00DF1B5B"/>
    <w:rsid w:val="00DF5487"/>
    <w:rsid w:val="00DF6879"/>
    <w:rsid w:val="00DF6E6B"/>
    <w:rsid w:val="00DF7779"/>
    <w:rsid w:val="00E00185"/>
    <w:rsid w:val="00E043C8"/>
    <w:rsid w:val="00E04720"/>
    <w:rsid w:val="00E05B6D"/>
    <w:rsid w:val="00E12314"/>
    <w:rsid w:val="00E13856"/>
    <w:rsid w:val="00E13981"/>
    <w:rsid w:val="00E15FD7"/>
    <w:rsid w:val="00E167A1"/>
    <w:rsid w:val="00E16ABB"/>
    <w:rsid w:val="00E20A4A"/>
    <w:rsid w:val="00E22F2B"/>
    <w:rsid w:val="00E23DAA"/>
    <w:rsid w:val="00E25177"/>
    <w:rsid w:val="00E2576E"/>
    <w:rsid w:val="00E26BBA"/>
    <w:rsid w:val="00E26EAF"/>
    <w:rsid w:val="00E27638"/>
    <w:rsid w:val="00E32CAA"/>
    <w:rsid w:val="00E3408B"/>
    <w:rsid w:val="00E34302"/>
    <w:rsid w:val="00E346F6"/>
    <w:rsid w:val="00E36707"/>
    <w:rsid w:val="00E36C7C"/>
    <w:rsid w:val="00E373F2"/>
    <w:rsid w:val="00E405F7"/>
    <w:rsid w:val="00E40D09"/>
    <w:rsid w:val="00E420CC"/>
    <w:rsid w:val="00E42CB3"/>
    <w:rsid w:val="00E468FF"/>
    <w:rsid w:val="00E51367"/>
    <w:rsid w:val="00E5174A"/>
    <w:rsid w:val="00E52B75"/>
    <w:rsid w:val="00E52D08"/>
    <w:rsid w:val="00E535EB"/>
    <w:rsid w:val="00E556B8"/>
    <w:rsid w:val="00E55A43"/>
    <w:rsid w:val="00E609C6"/>
    <w:rsid w:val="00E61A12"/>
    <w:rsid w:val="00E61CA9"/>
    <w:rsid w:val="00E634FF"/>
    <w:rsid w:val="00E6728C"/>
    <w:rsid w:val="00E71984"/>
    <w:rsid w:val="00E725AD"/>
    <w:rsid w:val="00E734C0"/>
    <w:rsid w:val="00E7357B"/>
    <w:rsid w:val="00E73AB3"/>
    <w:rsid w:val="00E757D6"/>
    <w:rsid w:val="00E75F93"/>
    <w:rsid w:val="00E76AD1"/>
    <w:rsid w:val="00E81AF0"/>
    <w:rsid w:val="00E87F50"/>
    <w:rsid w:val="00E92122"/>
    <w:rsid w:val="00E921B7"/>
    <w:rsid w:val="00E93A53"/>
    <w:rsid w:val="00E94653"/>
    <w:rsid w:val="00E95117"/>
    <w:rsid w:val="00E95A4B"/>
    <w:rsid w:val="00E95DBF"/>
    <w:rsid w:val="00E96556"/>
    <w:rsid w:val="00EA17CA"/>
    <w:rsid w:val="00EA3111"/>
    <w:rsid w:val="00EA5D24"/>
    <w:rsid w:val="00EA6FDF"/>
    <w:rsid w:val="00EA70CC"/>
    <w:rsid w:val="00EB2E01"/>
    <w:rsid w:val="00EB6527"/>
    <w:rsid w:val="00EC345D"/>
    <w:rsid w:val="00EC730F"/>
    <w:rsid w:val="00EC781E"/>
    <w:rsid w:val="00ED217E"/>
    <w:rsid w:val="00ED515D"/>
    <w:rsid w:val="00ED5728"/>
    <w:rsid w:val="00ED76A8"/>
    <w:rsid w:val="00EE2508"/>
    <w:rsid w:val="00EE2670"/>
    <w:rsid w:val="00EE4A6F"/>
    <w:rsid w:val="00EE4FDB"/>
    <w:rsid w:val="00EE504D"/>
    <w:rsid w:val="00EE50FD"/>
    <w:rsid w:val="00EE5F75"/>
    <w:rsid w:val="00EE6392"/>
    <w:rsid w:val="00EE6FB1"/>
    <w:rsid w:val="00EE73EF"/>
    <w:rsid w:val="00EF035A"/>
    <w:rsid w:val="00EF12D2"/>
    <w:rsid w:val="00EF43B9"/>
    <w:rsid w:val="00EF4531"/>
    <w:rsid w:val="00EF50BB"/>
    <w:rsid w:val="00EF5C5F"/>
    <w:rsid w:val="00EF7E33"/>
    <w:rsid w:val="00F00074"/>
    <w:rsid w:val="00F01D71"/>
    <w:rsid w:val="00F01E46"/>
    <w:rsid w:val="00F03A2A"/>
    <w:rsid w:val="00F049C8"/>
    <w:rsid w:val="00F053CB"/>
    <w:rsid w:val="00F06B27"/>
    <w:rsid w:val="00F06CAA"/>
    <w:rsid w:val="00F06E4B"/>
    <w:rsid w:val="00F10B8C"/>
    <w:rsid w:val="00F131FB"/>
    <w:rsid w:val="00F14806"/>
    <w:rsid w:val="00F15B2D"/>
    <w:rsid w:val="00F16719"/>
    <w:rsid w:val="00F2313D"/>
    <w:rsid w:val="00F2407F"/>
    <w:rsid w:val="00F249F6"/>
    <w:rsid w:val="00F27CEB"/>
    <w:rsid w:val="00F30155"/>
    <w:rsid w:val="00F33278"/>
    <w:rsid w:val="00F33F15"/>
    <w:rsid w:val="00F36114"/>
    <w:rsid w:val="00F3636C"/>
    <w:rsid w:val="00F369E9"/>
    <w:rsid w:val="00F37633"/>
    <w:rsid w:val="00F41228"/>
    <w:rsid w:val="00F41D35"/>
    <w:rsid w:val="00F42687"/>
    <w:rsid w:val="00F43898"/>
    <w:rsid w:val="00F43BF4"/>
    <w:rsid w:val="00F46D5F"/>
    <w:rsid w:val="00F47B41"/>
    <w:rsid w:val="00F516E0"/>
    <w:rsid w:val="00F52A91"/>
    <w:rsid w:val="00F539C3"/>
    <w:rsid w:val="00F547A3"/>
    <w:rsid w:val="00F54804"/>
    <w:rsid w:val="00F550A3"/>
    <w:rsid w:val="00F555C1"/>
    <w:rsid w:val="00F573DD"/>
    <w:rsid w:val="00F61100"/>
    <w:rsid w:val="00F649D4"/>
    <w:rsid w:val="00F64DA9"/>
    <w:rsid w:val="00F6506F"/>
    <w:rsid w:val="00F65C49"/>
    <w:rsid w:val="00F65D15"/>
    <w:rsid w:val="00F66E27"/>
    <w:rsid w:val="00F719FB"/>
    <w:rsid w:val="00F72E33"/>
    <w:rsid w:val="00F815B0"/>
    <w:rsid w:val="00F86178"/>
    <w:rsid w:val="00F86DD4"/>
    <w:rsid w:val="00F87723"/>
    <w:rsid w:val="00F87C77"/>
    <w:rsid w:val="00F9032F"/>
    <w:rsid w:val="00F90E78"/>
    <w:rsid w:val="00F90F8F"/>
    <w:rsid w:val="00F93304"/>
    <w:rsid w:val="00F9572D"/>
    <w:rsid w:val="00F95AE0"/>
    <w:rsid w:val="00F96E7E"/>
    <w:rsid w:val="00FA1251"/>
    <w:rsid w:val="00FA233B"/>
    <w:rsid w:val="00FA50CD"/>
    <w:rsid w:val="00FA70FC"/>
    <w:rsid w:val="00FB0703"/>
    <w:rsid w:val="00FB10F8"/>
    <w:rsid w:val="00FB28F1"/>
    <w:rsid w:val="00FB2CCA"/>
    <w:rsid w:val="00FB3E33"/>
    <w:rsid w:val="00FB431C"/>
    <w:rsid w:val="00FB4456"/>
    <w:rsid w:val="00FB4926"/>
    <w:rsid w:val="00FB4E42"/>
    <w:rsid w:val="00FB5A2C"/>
    <w:rsid w:val="00FB5AA5"/>
    <w:rsid w:val="00FB6934"/>
    <w:rsid w:val="00FB75E1"/>
    <w:rsid w:val="00FB7F58"/>
    <w:rsid w:val="00FC26B0"/>
    <w:rsid w:val="00FC5247"/>
    <w:rsid w:val="00FC5F98"/>
    <w:rsid w:val="00FD013D"/>
    <w:rsid w:val="00FD0A49"/>
    <w:rsid w:val="00FD0EBA"/>
    <w:rsid w:val="00FD3642"/>
    <w:rsid w:val="00FD4B72"/>
    <w:rsid w:val="00FD4BD2"/>
    <w:rsid w:val="00FD5F5F"/>
    <w:rsid w:val="00FD72DB"/>
    <w:rsid w:val="00FE2236"/>
    <w:rsid w:val="00FE2948"/>
    <w:rsid w:val="00FE2C89"/>
    <w:rsid w:val="00FE3548"/>
    <w:rsid w:val="00FE4A28"/>
    <w:rsid w:val="00FE5902"/>
    <w:rsid w:val="00FF0442"/>
    <w:rsid w:val="00FF2357"/>
    <w:rsid w:val="00FF26A6"/>
    <w:rsid w:val="00FF664A"/>
    <w:rsid w:val="00FF71FF"/>
    <w:rsid w:val="20F23CEC"/>
    <w:rsid w:val="2975619B"/>
    <w:rsid w:val="4EDDED61"/>
    <w:rsid w:val="6BDAC2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8E37"/>
  <w15:docId w15:val="{3C6CC51D-A22E-44D7-BAC6-442763B8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C2"/>
  </w:style>
  <w:style w:type="paragraph" w:styleId="Ttulo1">
    <w:name w:val="heading 1"/>
    <w:basedOn w:val="Normal"/>
    <w:next w:val="Normal"/>
    <w:link w:val="Ttulo1Car"/>
    <w:uiPriority w:val="9"/>
    <w:qFormat/>
    <w:rsid w:val="00657F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7F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1,OBJETIVO,Párrafo,Colorful List - Accent 11,Lista vistosa - Énfasis 11,Titulo 3,T. EXPLICACIÓN,List,Bullet List,FooterText,numbered,List Paragraph1,Paragraphe de liste1,Bulletr List Paragraph,列出段落,列出段落1,List Paragraph2"/>
    <w:basedOn w:val="Normal"/>
    <w:link w:val="PrrafodelistaCar"/>
    <w:uiPriority w:val="34"/>
    <w:qFormat/>
    <w:rsid w:val="0091543B"/>
    <w:pPr>
      <w:ind w:left="720"/>
      <w:contextualSpacing/>
    </w:pPr>
  </w:style>
  <w:style w:type="paragraph" w:styleId="Textodeglobo">
    <w:name w:val="Balloon Text"/>
    <w:basedOn w:val="Normal"/>
    <w:link w:val="TextodegloboCar"/>
    <w:uiPriority w:val="99"/>
    <w:semiHidden/>
    <w:unhideWhenUsed/>
    <w:rsid w:val="009154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43B"/>
    <w:rPr>
      <w:rFonts w:ascii="Segoe UI" w:hAnsi="Segoe UI" w:cs="Segoe UI"/>
      <w:sz w:val="18"/>
      <w:szCs w:val="18"/>
    </w:rPr>
  </w:style>
  <w:style w:type="character" w:styleId="Refdecomentario">
    <w:name w:val="annotation reference"/>
    <w:basedOn w:val="Fuentedeprrafopredeter"/>
    <w:semiHidden/>
    <w:unhideWhenUsed/>
    <w:rsid w:val="0091543B"/>
    <w:rPr>
      <w:sz w:val="16"/>
      <w:szCs w:val="16"/>
    </w:rPr>
  </w:style>
  <w:style w:type="paragraph" w:styleId="Textocomentario">
    <w:name w:val="annotation text"/>
    <w:basedOn w:val="Normal"/>
    <w:link w:val="TextocomentarioCar"/>
    <w:unhideWhenUsed/>
    <w:rsid w:val="000F45C2"/>
    <w:pPr>
      <w:spacing w:line="240" w:lineRule="auto"/>
    </w:pPr>
    <w:rPr>
      <w:rFonts w:ascii="Arial" w:hAnsi="Arial"/>
      <w:sz w:val="24"/>
      <w:szCs w:val="20"/>
    </w:rPr>
  </w:style>
  <w:style w:type="character" w:customStyle="1" w:styleId="TextocomentarioCar">
    <w:name w:val="Texto comentario Car"/>
    <w:basedOn w:val="Fuentedeprrafopredeter"/>
    <w:link w:val="Textocomentario"/>
    <w:rsid w:val="000F45C2"/>
    <w:rPr>
      <w:rFonts w:ascii="Arial" w:hAnsi="Arial"/>
      <w:sz w:val="24"/>
      <w:szCs w:val="20"/>
    </w:rPr>
  </w:style>
  <w:style w:type="character" w:customStyle="1" w:styleId="PrrafodelistaCar">
    <w:name w:val="Párrafo de lista Car"/>
    <w:aliases w:val="Viñeta1 Car,OBJETIVO Car,Párrafo Car,Colorful List - Accent 11 Car,Lista vistosa - Énfasis 11 Car,Titulo 3 Car,T. EXPLICACIÓN Car,List Car,Bullet List Car,FooterText Car,numbered Car,List Paragraph1 Car,Paragraphe de liste1 Car"/>
    <w:link w:val="Prrafodelista"/>
    <w:uiPriority w:val="34"/>
    <w:locked/>
    <w:rsid w:val="0091543B"/>
  </w:style>
  <w:style w:type="paragraph" w:styleId="Asuntodelcomentario">
    <w:name w:val="annotation subject"/>
    <w:basedOn w:val="Textocomentario"/>
    <w:next w:val="Textocomentario"/>
    <w:link w:val="AsuntodelcomentarioCar"/>
    <w:uiPriority w:val="99"/>
    <w:semiHidden/>
    <w:unhideWhenUsed/>
    <w:rsid w:val="0091543B"/>
    <w:rPr>
      <w:b/>
      <w:bCs/>
    </w:rPr>
  </w:style>
  <w:style w:type="character" w:customStyle="1" w:styleId="AsuntodelcomentarioCar">
    <w:name w:val="Asunto del comentario Car"/>
    <w:basedOn w:val="TextocomentarioCar"/>
    <w:link w:val="Asuntodelcomentario"/>
    <w:uiPriority w:val="99"/>
    <w:semiHidden/>
    <w:rsid w:val="0091543B"/>
    <w:rPr>
      <w:rFonts w:ascii="Arial" w:hAnsi="Arial"/>
      <w:b/>
      <w:bCs/>
      <w:sz w:val="20"/>
      <w:szCs w:val="20"/>
    </w:rPr>
  </w:style>
  <w:style w:type="paragraph" w:styleId="Encabezado">
    <w:name w:val="header"/>
    <w:basedOn w:val="Normal"/>
    <w:link w:val="EncabezadoCar"/>
    <w:uiPriority w:val="99"/>
    <w:unhideWhenUsed/>
    <w:rsid w:val="00993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26A"/>
  </w:style>
  <w:style w:type="paragraph" w:styleId="Piedepgina">
    <w:name w:val="footer"/>
    <w:basedOn w:val="Normal"/>
    <w:link w:val="PiedepginaCar"/>
    <w:uiPriority w:val="99"/>
    <w:unhideWhenUsed/>
    <w:rsid w:val="00993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26A"/>
  </w:style>
  <w:style w:type="paragraph" w:customStyle="1" w:styleId="Default">
    <w:name w:val="Default"/>
    <w:rsid w:val="003A781F"/>
    <w:pPr>
      <w:autoSpaceDE w:val="0"/>
      <w:autoSpaceDN w:val="0"/>
      <w:adjustRightInd w:val="0"/>
      <w:spacing w:after="0" w:line="240" w:lineRule="auto"/>
    </w:pPr>
    <w:rPr>
      <w:rFonts w:ascii="Gotham Rounded Book" w:hAnsi="Gotham Rounded Book" w:cs="Gotham Rounded Book"/>
      <w:color w:val="000000"/>
      <w:sz w:val="24"/>
      <w:szCs w:val="24"/>
    </w:rPr>
  </w:style>
  <w:style w:type="character" w:customStyle="1" w:styleId="A12">
    <w:name w:val="A12"/>
    <w:uiPriority w:val="99"/>
    <w:rsid w:val="003A781F"/>
    <w:rPr>
      <w:rFonts w:ascii="Gotham Rounded Bold" w:hAnsi="Gotham Rounded Bold" w:cs="Gotham Rounded Bold"/>
      <w:b/>
      <w:bCs/>
      <w:color w:val="000000"/>
      <w:sz w:val="28"/>
      <w:szCs w:val="28"/>
    </w:rPr>
  </w:style>
  <w:style w:type="paragraph" w:customStyle="1" w:styleId="Pa38">
    <w:name w:val="Pa38"/>
    <w:basedOn w:val="Default"/>
    <w:next w:val="Default"/>
    <w:uiPriority w:val="99"/>
    <w:rsid w:val="003A781F"/>
    <w:pPr>
      <w:spacing w:line="241" w:lineRule="atLeast"/>
    </w:pPr>
    <w:rPr>
      <w:rFonts w:cstheme="minorBidi"/>
      <w:color w:val="auto"/>
    </w:rPr>
  </w:style>
  <w:style w:type="paragraph" w:styleId="Textoindependiente">
    <w:name w:val="Body Text"/>
    <w:basedOn w:val="Normal"/>
    <w:link w:val="TextoindependienteCar"/>
    <w:rsid w:val="00C05D38"/>
    <w:pPr>
      <w:spacing w:after="120" w:line="240" w:lineRule="auto"/>
      <w:jc w:val="both"/>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rsid w:val="00C05D38"/>
    <w:rPr>
      <w:rFonts w:ascii="Courier" w:eastAsia="Times New Roman" w:hAnsi="Courier" w:cs="Times New Roman"/>
      <w:sz w:val="24"/>
      <w:szCs w:val="20"/>
      <w:lang w:val="es-ES_tradnl" w:eastAsia="es-ES"/>
    </w:rPr>
  </w:style>
  <w:style w:type="paragraph" w:customStyle="1" w:styleId="Textoindependiente23">
    <w:name w:val="Texto independiente 23"/>
    <w:basedOn w:val="Normal"/>
    <w:rsid w:val="00C24DA9"/>
    <w:pPr>
      <w:spacing w:after="120" w:line="240" w:lineRule="auto"/>
      <w:ind w:left="283"/>
      <w:jc w:val="both"/>
    </w:pPr>
    <w:rPr>
      <w:rFonts w:ascii="Arial" w:eastAsia="Times New Roman" w:hAnsi="Arial" w:cs="Times New Roman"/>
      <w:sz w:val="24"/>
      <w:szCs w:val="20"/>
      <w:lang w:val="es-ES_tradnl" w:eastAsia="es-ES_tradnl"/>
    </w:rPr>
  </w:style>
  <w:style w:type="table" w:styleId="Tablaconcuadrcula4-nfasis6">
    <w:name w:val="Grid Table 4 Accent 6"/>
    <w:basedOn w:val="Tablanormal"/>
    <w:uiPriority w:val="49"/>
    <w:rsid w:val="000948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rsid w:val="005343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uiPriority w:val="99"/>
    <w:rsid w:val="005343FB"/>
    <w:pPr>
      <w:spacing w:after="120" w:line="240" w:lineRule="auto"/>
      <w:ind w:left="283"/>
      <w:jc w:val="both"/>
    </w:pPr>
    <w:rPr>
      <w:rFonts w:ascii="Arial" w:eastAsia="Times New Roman" w:hAnsi="Arial" w:cs="Times New Roman"/>
      <w:sz w:val="24"/>
      <w:szCs w:val="20"/>
      <w:lang w:val="es-ES_tradnl" w:eastAsia="es-ES_tradnl"/>
    </w:rPr>
  </w:style>
  <w:style w:type="numbering" w:customStyle="1" w:styleId="Estilo171">
    <w:name w:val="Estilo171"/>
    <w:uiPriority w:val="99"/>
    <w:rsid w:val="00354A78"/>
    <w:pPr>
      <w:numPr>
        <w:numId w:val="4"/>
      </w:numPr>
    </w:pPr>
  </w:style>
  <w:style w:type="character" w:styleId="Hipervnculo">
    <w:name w:val="Hyperlink"/>
    <w:basedOn w:val="Fuentedeprrafopredeter"/>
    <w:uiPriority w:val="99"/>
    <w:unhideWhenUsed/>
    <w:rsid w:val="00354A78"/>
    <w:rPr>
      <w:color w:val="0000FF"/>
      <w:u w:val="single"/>
    </w:rPr>
  </w:style>
  <w:style w:type="character" w:customStyle="1" w:styleId="texto1">
    <w:name w:val="texto1"/>
    <w:rsid w:val="00F43BF4"/>
    <w:rPr>
      <w:rFonts w:ascii="Arial" w:hAnsi="Arial" w:cs="Arial" w:hint="default"/>
      <w:strike w:val="0"/>
      <w:dstrike w:val="0"/>
      <w:vanish w:val="0"/>
      <w:webHidden w:val="0"/>
      <w:color w:val="000000"/>
      <w:sz w:val="19"/>
      <w:szCs w:val="19"/>
      <w:u w:val="none"/>
      <w:effect w:val="none"/>
      <w:specVanish w:val="0"/>
    </w:rPr>
  </w:style>
  <w:style w:type="paragraph" w:customStyle="1" w:styleId="Textoindependiente24">
    <w:name w:val="Texto independiente 24"/>
    <w:basedOn w:val="Normal"/>
    <w:rsid w:val="00F43BF4"/>
    <w:pPr>
      <w:spacing w:after="120" w:line="240" w:lineRule="auto"/>
      <w:ind w:left="283"/>
      <w:jc w:val="both"/>
    </w:pPr>
    <w:rPr>
      <w:rFonts w:ascii="Arial" w:eastAsia="Times New Roman" w:hAnsi="Arial" w:cs="Times New Roman"/>
      <w:sz w:val="24"/>
      <w:szCs w:val="20"/>
      <w:lang w:val="es-ES_tradnl" w:eastAsia="es-ES_tradnl"/>
    </w:rPr>
  </w:style>
  <w:style w:type="character" w:styleId="Textoennegrita">
    <w:name w:val="Strong"/>
    <w:basedOn w:val="Fuentedeprrafopredeter"/>
    <w:uiPriority w:val="22"/>
    <w:qFormat/>
    <w:rsid w:val="0090537B"/>
    <w:rPr>
      <w:b/>
      <w:bCs/>
    </w:rPr>
  </w:style>
  <w:style w:type="table" w:styleId="Tablaconcuadrcula">
    <w:name w:val="Table Grid"/>
    <w:basedOn w:val="Tablanormal"/>
    <w:uiPriority w:val="39"/>
    <w:rsid w:val="0018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18305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Estilo1">
    <w:name w:val="Estilo1"/>
    <w:uiPriority w:val="99"/>
    <w:rsid w:val="000B38F9"/>
    <w:pPr>
      <w:numPr>
        <w:numId w:val="10"/>
      </w:numPr>
    </w:pPr>
  </w:style>
  <w:style w:type="numbering" w:customStyle="1" w:styleId="Estilo2">
    <w:name w:val="Estilo2"/>
    <w:uiPriority w:val="99"/>
    <w:rsid w:val="000B38F9"/>
    <w:pPr>
      <w:numPr>
        <w:numId w:val="11"/>
      </w:numPr>
    </w:pPr>
  </w:style>
  <w:style w:type="paragraph" w:styleId="Sinespaciado">
    <w:name w:val="No Spacing"/>
    <w:aliases w:val="Texto normal"/>
    <w:link w:val="SinespaciadoCar"/>
    <w:uiPriority w:val="1"/>
    <w:qFormat/>
    <w:rsid w:val="00AF05C8"/>
    <w:pPr>
      <w:spacing w:after="0" w:line="240" w:lineRule="auto"/>
    </w:pPr>
    <w:rPr>
      <w:rFonts w:ascii="Calibri" w:eastAsia="Times New Roman" w:hAnsi="Calibri" w:cs="Times New Roman"/>
    </w:rPr>
  </w:style>
  <w:style w:type="character" w:customStyle="1" w:styleId="SinespaciadoCar">
    <w:name w:val="Sin espaciado Car"/>
    <w:aliases w:val="Texto normal Car"/>
    <w:link w:val="Sinespaciado"/>
    <w:uiPriority w:val="1"/>
    <w:rsid w:val="00AF05C8"/>
    <w:rPr>
      <w:rFonts w:ascii="Calibri" w:eastAsia="Times New Roman" w:hAnsi="Calibri" w:cs="Times New Roman"/>
    </w:rPr>
  </w:style>
  <w:style w:type="character" w:customStyle="1" w:styleId="Ttulo1Car">
    <w:name w:val="Título 1 Car"/>
    <w:basedOn w:val="Fuentedeprrafopredeter"/>
    <w:link w:val="Ttulo1"/>
    <w:uiPriority w:val="9"/>
    <w:rsid w:val="00657F4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657F4F"/>
    <w:pPr>
      <w:outlineLvl w:val="9"/>
    </w:pPr>
    <w:rPr>
      <w:lang w:eastAsia="es-ES"/>
    </w:rPr>
  </w:style>
  <w:style w:type="paragraph" w:styleId="TDC2">
    <w:name w:val="toc 2"/>
    <w:basedOn w:val="Normal"/>
    <w:next w:val="Normal"/>
    <w:autoRedefine/>
    <w:uiPriority w:val="39"/>
    <w:unhideWhenUsed/>
    <w:rsid w:val="00657F4F"/>
    <w:pPr>
      <w:tabs>
        <w:tab w:val="left" w:pos="851"/>
        <w:tab w:val="right" w:leader="dot" w:pos="8777"/>
      </w:tabs>
      <w:spacing w:after="100"/>
      <w:ind w:left="851" w:right="567" w:hanging="567"/>
    </w:pPr>
    <w:rPr>
      <w:rFonts w:eastAsiaTheme="minorEastAsia" w:cs="Times New Roman"/>
      <w:lang w:eastAsia="es-ES"/>
    </w:rPr>
  </w:style>
  <w:style w:type="paragraph" w:styleId="TDC1">
    <w:name w:val="toc 1"/>
    <w:basedOn w:val="Normal"/>
    <w:next w:val="Normal"/>
    <w:autoRedefine/>
    <w:uiPriority w:val="39"/>
    <w:unhideWhenUsed/>
    <w:rsid w:val="00657F4F"/>
    <w:pPr>
      <w:tabs>
        <w:tab w:val="left" w:pos="284"/>
        <w:tab w:val="right" w:leader="dot" w:pos="8777"/>
      </w:tabs>
      <w:spacing w:after="100"/>
      <w:ind w:left="284" w:right="567" w:hanging="284"/>
    </w:pPr>
    <w:rPr>
      <w:rFonts w:ascii="Arial" w:eastAsiaTheme="minorEastAsia" w:hAnsi="Arial" w:cs="Arial"/>
      <w:noProof/>
      <w:lang w:eastAsia="es-ES"/>
    </w:rPr>
  </w:style>
  <w:style w:type="character" w:customStyle="1" w:styleId="Ttulo2Car">
    <w:name w:val="Título 2 Car"/>
    <w:basedOn w:val="Fuentedeprrafopredeter"/>
    <w:link w:val="Ttulo2"/>
    <w:uiPriority w:val="9"/>
    <w:rsid w:val="00657F4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4F63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4F63E9"/>
  </w:style>
  <w:style w:type="character" w:customStyle="1" w:styleId="normaltextrun">
    <w:name w:val="normaltextrun"/>
    <w:basedOn w:val="Fuentedeprrafopredeter"/>
    <w:rsid w:val="004029C2"/>
  </w:style>
  <w:style w:type="character" w:styleId="Hipervnculovisitado">
    <w:name w:val="FollowedHyperlink"/>
    <w:basedOn w:val="Fuentedeprrafopredeter"/>
    <w:uiPriority w:val="99"/>
    <w:semiHidden/>
    <w:unhideWhenUsed/>
    <w:rsid w:val="003450F8"/>
    <w:rPr>
      <w:color w:val="954F72" w:themeColor="followedHyperlink"/>
      <w:u w:val="single"/>
    </w:rPr>
  </w:style>
  <w:style w:type="table" w:styleId="Tablaconcuadrcula2-nfasis6">
    <w:name w:val="Grid Table 2 Accent 6"/>
    <w:basedOn w:val="Tablanormal"/>
    <w:uiPriority w:val="47"/>
    <w:rsid w:val="0026632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A371E8"/>
    <w:pPr>
      <w:spacing w:after="0" w:line="240" w:lineRule="auto"/>
    </w:pPr>
  </w:style>
  <w:style w:type="paragraph" w:customStyle="1" w:styleId="Cuerpo">
    <w:name w:val="Cuerpo"/>
    <w:rsid w:val="004955A5"/>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de-DE" w:eastAsia="es-ES"/>
      <w14:textOutline w14:w="0" w14:cap="flat" w14:cmpd="sng" w14:algn="ctr">
        <w14:noFill/>
        <w14:prstDash w14:val="solid"/>
        <w14:bevel/>
      </w14:textOutline>
    </w:rPr>
  </w:style>
  <w:style w:type="character" w:customStyle="1" w:styleId="Hyperlink0">
    <w:name w:val="Hyperlink.0"/>
    <w:basedOn w:val="Fuentedeprrafopredeter"/>
    <w:rsid w:val="004955A5"/>
  </w:style>
  <w:style w:type="table" w:styleId="Tablaconcuadrcula4-nfasis2">
    <w:name w:val="Grid Table 4 Accent 2"/>
    <w:basedOn w:val="Tablanormal"/>
    <w:uiPriority w:val="49"/>
    <w:rsid w:val="00736A6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f0">
    <w:name w:val="pf0"/>
    <w:basedOn w:val="Normal"/>
    <w:rsid w:val="00D92AC9"/>
    <w:pPr>
      <w:spacing w:before="100" w:beforeAutospacing="1" w:after="100" w:afterAutospacing="1" w:line="240" w:lineRule="auto"/>
      <w:ind w:left="700"/>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3235">
      <w:bodyDiv w:val="1"/>
      <w:marLeft w:val="0"/>
      <w:marRight w:val="0"/>
      <w:marTop w:val="0"/>
      <w:marBottom w:val="0"/>
      <w:divBdr>
        <w:top w:val="none" w:sz="0" w:space="0" w:color="auto"/>
        <w:left w:val="none" w:sz="0" w:space="0" w:color="auto"/>
        <w:bottom w:val="none" w:sz="0" w:space="0" w:color="auto"/>
        <w:right w:val="none" w:sz="0" w:space="0" w:color="auto"/>
      </w:divBdr>
      <w:divsChild>
        <w:div w:id="810828372">
          <w:marLeft w:val="547"/>
          <w:marRight w:val="0"/>
          <w:marTop w:val="0"/>
          <w:marBottom w:val="0"/>
          <w:divBdr>
            <w:top w:val="none" w:sz="0" w:space="0" w:color="auto"/>
            <w:left w:val="none" w:sz="0" w:space="0" w:color="auto"/>
            <w:bottom w:val="none" w:sz="0" w:space="0" w:color="auto"/>
            <w:right w:val="none" w:sz="0" w:space="0" w:color="auto"/>
          </w:divBdr>
        </w:div>
      </w:divsChild>
    </w:div>
    <w:div w:id="543374653">
      <w:bodyDiv w:val="1"/>
      <w:marLeft w:val="0"/>
      <w:marRight w:val="0"/>
      <w:marTop w:val="0"/>
      <w:marBottom w:val="0"/>
      <w:divBdr>
        <w:top w:val="none" w:sz="0" w:space="0" w:color="auto"/>
        <w:left w:val="none" w:sz="0" w:space="0" w:color="auto"/>
        <w:bottom w:val="none" w:sz="0" w:space="0" w:color="auto"/>
        <w:right w:val="none" w:sz="0" w:space="0" w:color="auto"/>
      </w:divBdr>
      <w:divsChild>
        <w:div w:id="1853060212">
          <w:marLeft w:val="547"/>
          <w:marRight w:val="0"/>
          <w:marTop w:val="0"/>
          <w:marBottom w:val="0"/>
          <w:divBdr>
            <w:top w:val="none" w:sz="0" w:space="0" w:color="auto"/>
            <w:left w:val="none" w:sz="0" w:space="0" w:color="auto"/>
            <w:bottom w:val="none" w:sz="0" w:space="0" w:color="auto"/>
            <w:right w:val="none" w:sz="0" w:space="0" w:color="auto"/>
          </w:divBdr>
        </w:div>
      </w:divsChild>
    </w:div>
    <w:div w:id="594485019">
      <w:bodyDiv w:val="1"/>
      <w:marLeft w:val="0"/>
      <w:marRight w:val="0"/>
      <w:marTop w:val="0"/>
      <w:marBottom w:val="0"/>
      <w:divBdr>
        <w:top w:val="none" w:sz="0" w:space="0" w:color="auto"/>
        <w:left w:val="none" w:sz="0" w:space="0" w:color="auto"/>
        <w:bottom w:val="none" w:sz="0" w:space="0" w:color="auto"/>
        <w:right w:val="none" w:sz="0" w:space="0" w:color="auto"/>
      </w:divBdr>
    </w:div>
    <w:div w:id="708993433">
      <w:bodyDiv w:val="1"/>
      <w:marLeft w:val="0"/>
      <w:marRight w:val="0"/>
      <w:marTop w:val="0"/>
      <w:marBottom w:val="0"/>
      <w:divBdr>
        <w:top w:val="none" w:sz="0" w:space="0" w:color="auto"/>
        <w:left w:val="none" w:sz="0" w:space="0" w:color="auto"/>
        <w:bottom w:val="none" w:sz="0" w:space="0" w:color="auto"/>
        <w:right w:val="none" w:sz="0" w:space="0" w:color="auto"/>
      </w:divBdr>
      <w:divsChild>
        <w:div w:id="1358971126">
          <w:marLeft w:val="547"/>
          <w:marRight w:val="0"/>
          <w:marTop w:val="0"/>
          <w:marBottom w:val="0"/>
          <w:divBdr>
            <w:top w:val="none" w:sz="0" w:space="0" w:color="auto"/>
            <w:left w:val="none" w:sz="0" w:space="0" w:color="auto"/>
            <w:bottom w:val="none" w:sz="0" w:space="0" w:color="auto"/>
            <w:right w:val="none" w:sz="0" w:space="0" w:color="auto"/>
          </w:divBdr>
        </w:div>
      </w:divsChild>
    </w:div>
    <w:div w:id="804859041">
      <w:bodyDiv w:val="1"/>
      <w:marLeft w:val="0"/>
      <w:marRight w:val="0"/>
      <w:marTop w:val="0"/>
      <w:marBottom w:val="0"/>
      <w:divBdr>
        <w:top w:val="none" w:sz="0" w:space="0" w:color="auto"/>
        <w:left w:val="none" w:sz="0" w:space="0" w:color="auto"/>
        <w:bottom w:val="none" w:sz="0" w:space="0" w:color="auto"/>
        <w:right w:val="none" w:sz="0" w:space="0" w:color="auto"/>
      </w:divBdr>
    </w:div>
    <w:div w:id="1100952276">
      <w:bodyDiv w:val="1"/>
      <w:marLeft w:val="0"/>
      <w:marRight w:val="0"/>
      <w:marTop w:val="0"/>
      <w:marBottom w:val="0"/>
      <w:divBdr>
        <w:top w:val="none" w:sz="0" w:space="0" w:color="auto"/>
        <w:left w:val="none" w:sz="0" w:space="0" w:color="auto"/>
        <w:bottom w:val="none" w:sz="0" w:space="0" w:color="auto"/>
        <w:right w:val="none" w:sz="0" w:space="0" w:color="auto"/>
      </w:divBdr>
    </w:div>
    <w:div w:id="1219197677">
      <w:bodyDiv w:val="1"/>
      <w:marLeft w:val="0"/>
      <w:marRight w:val="0"/>
      <w:marTop w:val="0"/>
      <w:marBottom w:val="0"/>
      <w:divBdr>
        <w:top w:val="none" w:sz="0" w:space="0" w:color="auto"/>
        <w:left w:val="none" w:sz="0" w:space="0" w:color="auto"/>
        <w:bottom w:val="none" w:sz="0" w:space="0" w:color="auto"/>
        <w:right w:val="none" w:sz="0" w:space="0" w:color="auto"/>
      </w:divBdr>
    </w:div>
    <w:div w:id="1242520903">
      <w:bodyDiv w:val="1"/>
      <w:marLeft w:val="0"/>
      <w:marRight w:val="0"/>
      <w:marTop w:val="0"/>
      <w:marBottom w:val="0"/>
      <w:divBdr>
        <w:top w:val="none" w:sz="0" w:space="0" w:color="auto"/>
        <w:left w:val="none" w:sz="0" w:space="0" w:color="auto"/>
        <w:bottom w:val="none" w:sz="0" w:space="0" w:color="auto"/>
        <w:right w:val="none" w:sz="0" w:space="0" w:color="auto"/>
      </w:divBdr>
      <w:divsChild>
        <w:div w:id="1470781732">
          <w:marLeft w:val="547"/>
          <w:marRight w:val="0"/>
          <w:marTop w:val="0"/>
          <w:marBottom w:val="0"/>
          <w:divBdr>
            <w:top w:val="none" w:sz="0" w:space="0" w:color="auto"/>
            <w:left w:val="none" w:sz="0" w:space="0" w:color="auto"/>
            <w:bottom w:val="none" w:sz="0" w:space="0" w:color="auto"/>
            <w:right w:val="none" w:sz="0" w:space="0" w:color="auto"/>
          </w:divBdr>
        </w:div>
      </w:divsChild>
    </w:div>
    <w:div w:id="1243102402">
      <w:bodyDiv w:val="1"/>
      <w:marLeft w:val="0"/>
      <w:marRight w:val="0"/>
      <w:marTop w:val="0"/>
      <w:marBottom w:val="0"/>
      <w:divBdr>
        <w:top w:val="none" w:sz="0" w:space="0" w:color="auto"/>
        <w:left w:val="none" w:sz="0" w:space="0" w:color="auto"/>
        <w:bottom w:val="none" w:sz="0" w:space="0" w:color="auto"/>
        <w:right w:val="none" w:sz="0" w:space="0" w:color="auto"/>
      </w:divBdr>
      <w:divsChild>
        <w:div w:id="1992561831">
          <w:marLeft w:val="547"/>
          <w:marRight w:val="0"/>
          <w:marTop w:val="0"/>
          <w:marBottom w:val="0"/>
          <w:divBdr>
            <w:top w:val="none" w:sz="0" w:space="0" w:color="auto"/>
            <w:left w:val="none" w:sz="0" w:space="0" w:color="auto"/>
            <w:bottom w:val="none" w:sz="0" w:space="0" w:color="auto"/>
            <w:right w:val="none" w:sz="0" w:space="0" w:color="auto"/>
          </w:divBdr>
        </w:div>
      </w:divsChild>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sChild>
        <w:div w:id="1631592786">
          <w:marLeft w:val="547"/>
          <w:marRight w:val="0"/>
          <w:marTop w:val="0"/>
          <w:marBottom w:val="0"/>
          <w:divBdr>
            <w:top w:val="none" w:sz="0" w:space="0" w:color="auto"/>
            <w:left w:val="none" w:sz="0" w:space="0" w:color="auto"/>
            <w:bottom w:val="none" w:sz="0" w:space="0" w:color="auto"/>
            <w:right w:val="none" w:sz="0" w:space="0" w:color="auto"/>
          </w:divBdr>
        </w:div>
      </w:divsChild>
    </w:div>
    <w:div w:id="1406605265">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757434477">
      <w:bodyDiv w:val="1"/>
      <w:marLeft w:val="0"/>
      <w:marRight w:val="0"/>
      <w:marTop w:val="0"/>
      <w:marBottom w:val="0"/>
      <w:divBdr>
        <w:top w:val="none" w:sz="0" w:space="0" w:color="auto"/>
        <w:left w:val="none" w:sz="0" w:space="0" w:color="auto"/>
        <w:bottom w:val="none" w:sz="0" w:space="0" w:color="auto"/>
        <w:right w:val="none" w:sz="0" w:space="0" w:color="auto"/>
      </w:divBdr>
    </w:div>
    <w:div w:id="1792943897">
      <w:bodyDiv w:val="1"/>
      <w:marLeft w:val="0"/>
      <w:marRight w:val="0"/>
      <w:marTop w:val="0"/>
      <w:marBottom w:val="0"/>
      <w:divBdr>
        <w:top w:val="none" w:sz="0" w:space="0" w:color="auto"/>
        <w:left w:val="none" w:sz="0" w:space="0" w:color="auto"/>
        <w:bottom w:val="none" w:sz="0" w:space="0" w:color="auto"/>
        <w:right w:val="none" w:sz="0" w:space="0" w:color="auto"/>
      </w:divBdr>
      <w:divsChild>
        <w:div w:id="142310481">
          <w:marLeft w:val="547"/>
          <w:marRight w:val="0"/>
          <w:marTop w:val="0"/>
          <w:marBottom w:val="0"/>
          <w:divBdr>
            <w:top w:val="none" w:sz="0" w:space="0" w:color="auto"/>
            <w:left w:val="none" w:sz="0" w:space="0" w:color="auto"/>
            <w:bottom w:val="none" w:sz="0" w:space="0" w:color="auto"/>
            <w:right w:val="none" w:sz="0" w:space="0" w:color="auto"/>
          </w:divBdr>
        </w:div>
      </w:divsChild>
    </w:div>
    <w:div w:id="1837063521">
      <w:bodyDiv w:val="1"/>
      <w:marLeft w:val="0"/>
      <w:marRight w:val="0"/>
      <w:marTop w:val="0"/>
      <w:marBottom w:val="0"/>
      <w:divBdr>
        <w:top w:val="none" w:sz="0" w:space="0" w:color="auto"/>
        <w:left w:val="none" w:sz="0" w:space="0" w:color="auto"/>
        <w:bottom w:val="none" w:sz="0" w:space="0" w:color="auto"/>
        <w:right w:val="none" w:sz="0" w:space="0" w:color="auto"/>
      </w:divBdr>
    </w:div>
    <w:div w:id="1992711130">
      <w:bodyDiv w:val="1"/>
      <w:marLeft w:val="0"/>
      <w:marRight w:val="0"/>
      <w:marTop w:val="0"/>
      <w:marBottom w:val="0"/>
      <w:divBdr>
        <w:top w:val="none" w:sz="0" w:space="0" w:color="auto"/>
        <w:left w:val="none" w:sz="0" w:space="0" w:color="auto"/>
        <w:bottom w:val="none" w:sz="0" w:space="0" w:color="auto"/>
        <w:right w:val="none" w:sz="0" w:space="0" w:color="auto"/>
      </w:divBdr>
      <w:divsChild>
        <w:div w:id="865557927">
          <w:marLeft w:val="547"/>
          <w:marRight w:val="0"/>
          <w:marTop w:val="0"/>
          <w:marBottom w:val="0"/>
          <w:divBdr>
            <w:top w:val="none" w:sz="0" w:space="0" w:color="auto"/>
            <w:left w:val="none" w:sz="0" w:space="0" w:color="auto"/>
            <w:bottom w:val="none" w:sz="0" w:space="0" w:color="auto"/>
            <w:right w:val="none" w:sz="0" w:space="0" w:color="auto"/>
          </w:divBdr>
        </w:div>
      </w:divsChild>
    </w:div>
    <w:div w:id="214685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useo.onc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edid.es/redis/index.php/redis/article/view/9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6a1c38-7a06-4c50-bc1b-2d24e3aa04ee" xsi:nil="true"/>
    <lcf76f155ced4ddcb4097134ff3c332f xmlns="ba02083d-c49b-4840-aeb3-a7e8ed047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5F177-36EB-4252-AE4F-5F9992777074}">
  <ds:schemaRefs>
    <ds:schemaRef ds:uri="http://schemas.microsoft.com/office/2006/metadata/properties"/>
    <ds:schemaRef ds:uri="http://schemas.microsoft.com/office/infopath/2007/PartnerControls"/>
    <ds:schemaRef ds:uri="d76a1c38-7a06-4c50-bc1b-2d24e3aa04ee"/>
    <ds:schemaRef ds:uri="ba02083d-c49b-4840-aeb3-a7e8ed0470cc"/>
    <ds:schemaRef ds:uri="e6515413-1540-41a0-94d8-851c461ddfee"/>
    <ds:schemaRef ds:uri="c48fc1f1-d964-43a5-bce0-6fd4c4ecf18a"/>
  </ds:schemaRefs>
</ds:datastoreItem>
</file>

<file path=customXml/itemProps2.xml><?xml version="1.0" encoding="utf-8"?>
<ds:datastoreItem xmlns:ds="http://schemas.openxmlformats.org/officeDocument/2006/customXml" ds:itemID="{F98FEB49-81E6-4EB7-B311-DB4DC2F39C62}">
  <ds:schemaRefs>
    <ds:schemaRef ds:uri="http://schemas.openxmlformats.org/officeDocument/2006/bibliography"/>
  </ds:schemaRefs>
</ds:datastoreItem>
</file>

<file path=customXml/itemProps3.xml><?xml version="1.0" encoding="utf-8"?>
<ds:datastoreItem xmlns:ds="http://schemas.openxmlformats.org/officeDocument/2006/customXml" ds:itemID="{073A5EC5-5B74-49EE-8AD4-13A4FB07A9D9}">
  <ds:schemaRefs>
    <ds:schemaRef ds:uri="http://schemas.microsoft.com/sharepoint/v3/contenttype/forms"/>
  </ds:schemaRefs>
</ds:datastoreItem>
</file>

<file path=customXml/itemProps4.xml><?xml version="1.0" encoding="utf-8"?>
<ds:datastoreItem xmlns:ds="http://schemas.openxmlformats.org/officeDocument/2006/customXml" ds:itemID="{CE92F5C0-BC20-4754-8AD8-FDC6D0587DBA}"/>
</file>

<file path=docProps/app.xml><?xml version="1.0" encoding="utf-8"?>
<Properties xmlns="http://schemas.openxmlformats.org/officeDocument/2006/extended-properties" xmlns:vt="http://schemas.openxmlformats.org/officeDocument/2006/docPropsVTypes">
  <Template>Normal.dotm</Template>
  <TotalTime>2</TotalTime>
  <Pages>40</Pages>
  <Words>13568</Words>
  <Characters>74630</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88022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Monteagudo Guerrero, Marta</dc:creator>
  <cp:keywords/>
  <dc:description/>
  <cp:lastModifiedBy>Carlos Muñoz, Nuria</cp:lastModifiedBy>
  <cp:revision>2</cp:revision>
  <cp:lastPrinted>2024-03-08T10:20:00Z</cp:lastPrinted>
  <dcterms:created xsi:type="dcterms:W3CDTF">2024-06-10T10:38:00Z</dcterms:created>
  <dcterms:modified xsi:type="dcterms:W3CDTF">2024-06-10T10:38:00Z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2024-01-16T12:25:38Z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d02c844c-226b-4b5a-b003-8b5ad42a2703</vt:lpwstr>
  </property>
  <property fmtid="{D5CDD505-2E9C-101B-9397-08002B2CF9AE}" pid="11" name="MSIP_Label_6dda522c-392e-4927-8936-fdbf7e4d8220_ContentBits">
    <vt:lpwstr>2</vt:lpwstr>
  </property>
  <property fmtid="{D5CDD505-2E9C-101B-9397-08002B2CF9AE}" pid="12" name="ContentTypeId">
    <vt:lpwstr>0x01010052857173AA784547A5997F359D33172C</vt:lpwstr>
  </property>
  <property fmtid="{D5CDD505-2E9C-101B-9397-08002B2CF9AE}" pid="13" name="Order">
    <vt:r8>100</vt:r8>
  </property>
  <property fmtid="{D5CDD505-2E9C-101B-9397-08002B2CF9AE}" pid="14" name="MediaServiceImageTags">
    <vt:lpwstr/>
  </property>
</Properties>
</file>